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9267F" w14:textId="434F7C1E" w:rsidR="000D0FCE" w:rsidRPr="002C2CE8" w:rsidRDefault="000D0FCE" w:rsidP="000D0FCE">
      <w:pPr>
        <w:shd w:val="clear" w:color="auto" w:fill="FFFFFF"/>
        <w:jc w:val="center"/>
        <w:rPr>
          <w:rFonts w:ascii="Aptos" w:hAnsi="Aptos" w:cs="Arial"/>
          <w:b/>
          <w:bCs/>
          <w:color w:val="000000"/>
          <w:sz w:val="32"/>
          <w:szCs w:val="32"/>
        </w:rPr>
      </w:pPr>
      <w:r w:rsidRPr="002C2CE8">
        <w:rPr>
          <w:rFonts w:ascii="Aptos" w:hAnsi="Aptos" w:cs="Arial"/>
          <w:b/>
          <w:bCs/>
          <w:color w:val="000000"/>
          <w:sz w:val="32"/>
          <w:szCs w:val="32"/>
        </w:rPr>
        <w:t>Velká pomoc do malé domácnosti</w:t>
      </w:r>
    </w:p>
    <w:p w14:paraId="23A68259" w14:textId="77B03CF2" w:rsidR="000D0FCE" w:rsidRPr="002C2CE8" w:rsidRDefault="000D0FCE" w:rsidP="000D0FCE">
      <w:pPr>
        <w:shd w:val="clear" w:color="auto" w:fill="FFFFFF"/>
        <w:jc w:val="both"/>
        <w:rPr>
          <w:rFonts w:ascii="Aptos" w:hAnsi="Aptos" w:cs="Arial"/>
          <w:color w:val="000000"/>
        </w:rPr>
      </w:pPr>
      <w:r w:rsidRPr="002C2CE8">
        <w:rPr>
          <w:rFonts w:ascii="Aptos" w:hAnsi="Aptos" w:cs="Arial"/>
          <w:color w:val="000000"/>
        </w:rPr>
        <w:t xml:space="preserve">Patříte mezi milovníky dobrého jídla, ale vaše kuchyně doma či na chalupě připomíná spíš pokojíček pro panenky než království velkého šéfkuchaře? Není to důvod, abyste krotili svou fantazii, ale příležitost vybrat si chytrého pomocníka, který půjde vaší vášni naproti. </w:t>
      </w:r>
    </w:p>
    <w:p w14:paraId="45E36141" w14:textId="0BD2F7B9" w:rsidR="000D0FCE" w:rsidRPr="002C2CE8" w:rsidRDefault="000D0FCE" w:rsidP="000D0FCE">
      <w:pPr>
        <w:shd w:val="clear" w:color="auto" w:fill="FFFFFF"/>
        <w:jc w:val="both"/>
        <w:rPr>
          <w:rFonts w:ascii="Aptos" w:hAnsi="Aptos" w:cs="Arial"/>
          <w:b/>
          <w:bCs/>
          <w:color w:val="000000"/>
        </w:rPr>
      </w:pPr>
    </w:p>
    <w:p w14:paraId="3F16DB0C" w14:textId="180EED6B" w:rsidR="000D0FCE" w:rsidRPr="002C2CE8" w:rsidRDefault="000D0FCE" w:rsidP="000D0FCE">
      <w:pPr>
        <w:shd w:val="clear" w:color="auto" w:fill="FFFFFF"/>
        <w:jc w:val="both"/>
        <w:rPr>
          <w:rFonts w:ascii="Aptos" w:hAnsi="Aptos" w:cs="Arial"/>
          <w:b/>
          <w:bCs/>
          <w:color w:val="000000"/>
        </w:rPr>
      </w:pPr>
      <w:r w:rsidRPr="002C2CE8">
        <w:rPr>
          <w:rFonts w:ascii="Aptos" w:hAnsi="Aptos" w:cs="Arial"/>
          <w:b/>
          <w:bCs/>
          <w:color w:val="000000"/>
        </w:rPr>
        <w:t>Chytře přímo k cíli</w:t>
      </w:r>
    </w:p>
    <w:p w14:paraId="6ADE2C6E" w14:textId="3592229F" w:rsidR="000D0FCE" w:rsidRPr="002C2CE8" w:rsidRDefault="000D0FCE" w:rsidP="000D0FCE">
      <w:pPr>
        <w:shd w:val="clear" w:color="auto" w:fill="FFFFFF"/>
        <w:jc w:val="both"/>
        <w:rPr>
          <w:rFonts w:ascii="Aptos" w:hAnsi="Aptos" w:cs="Arial"/>
          <w:color w:val="000000"/>
        </w:rPr>
      </w:pPr>
      <w:r w:rsidRPr="002C2CE8">
        <w:rPr>
          <w:rFonts w:ascii="Aptos" w:hAnsi="Aptos" w:cs="Arial"/>
          <w:color w:val="000000"/>
        </w:rPr>
        <w:t xml:space="preserve">Tam, kde chybí prostor či přebývá touha připravovat pokrmy sofistikovanou a zároveň nenáročnou cestou je místo pro multifunkční spotřebič. Takovým je i horkovzdušná trouba, se kterou zvládnete samozřejmě péct, ale také smažit, grilovat, ohřívat i temperovat již připravené pokrmy. Bez problémů zastoupí pomalý hrnec, toustovač nebo fritézu a dá se v ní i sušit ovoce nebo nechat kynout těsto. Klíčem k úspěchu je chytrými funkcemi řízené přesné a rovnoměrné proudění horkého vzduchu. </w:t>
      </w:r>
    </w:p>
    <w:p w14:paraId="685B6654" w14:textId="68C57204" w:rsidR="000D0FCE" w:rsidRPr="002C2CE8" w:rsidRDefault="000D0FCE" w:rsidP="000D0FCE">
      <w:pPr>
        <w:shd w:val="clear" w:color="auto" w:fill="FFFFFF"/>
        <w:jc w:val="both"/>
        <w:rPr>
          <w:rFonts w:ascii="Aptos" w:hAnsi="Aptos" w:cs="Arial"/>
          <w:color w:val="000000"/>
        </w:rPr>
      </w:pPr>
    </w:p>
    <w:p w14:paraId="157193C9" w14:textId="3292099A" w:rsidR="000D0FCE" w:rsidRPr="002C2CE8" w:rsidRDefault="000D0FCE" w:rsidP="000D0FCE">
      <w:pPr>
        <w:shd w:val="clear" w:color="auto" w:fill="FFFFFF"/>
        <w:jc w:val="both"/>
        <w:rPr>
          <w:rFonts w:ascii="Aptos" w:hAnsi="Aptos" w:cs="Arial"/>
          <w:b/>
          <w:bCs/>
          <w:color w:val="000000"/>
        </w:rPr>
      </w:pPr>
      <w:proofErr w:type="spellStart"/>
      <w:r w:rsidRPr="002C2CE8">
        <w:rPr>
          <w:rFonts w:ascii="Aptos" w:hAnsi="Aptos" w:cs="Arial"/>
          <w:b/>
          <w:bCs/>
          <w:color w:val="000000"/>
        </w:rPr>
        <w:t>Sage</w:t>
      </w:r>
      <w:proofErr w:type="spellEnd"/>
      <w:r w:rsidRPr="002C2CE8">
        <w:rPr>
          <w:rFonts w:ascii="Aptos" w:hAnsi="Aptos" w:cs="Arial"/>
          <w:b/>
          <w:bCs/>
          <w:color w:val="000000"/>
        </w:rPr>
        <w:t xml:space="preserve"> Smart </w:t>
      </w:r>
      <w:proofErr w:type="spellStart"/>
      <w:r w:rsidRPr="002C2CE8">
        <w:rPr>
          <w:rFonts w:ascii="Aptos" w:hAnsi="Aptos" w:cs="Arial"/>
          <w:b/>
          <w:bCs/>
          <w:color w:val="000000"/>
        </w:rPr>
        <w:t>Oven</w:t>
      </w:r>
      <w:proofErr w:type="spellEnd"/>
      <w:r w:rsidRPr="002C2CE8">
        <w:rPr>
          <w:rFonts w:ascii="Aptos" w:hAnsi="Aptos" w:cs="Arial"/>
          <w:b/>
          <w:bCs/>
          <w:color w:val="000000"/>
        </w:rPr>
        <w:t xml:space="preserve">™ Air </w:t>
      </w:r>
      <w:proofErr w:type="spellStart"/>
      <w:r w:rsidRPr="002C2CE8">
        <w:rPr>
          <w:rFonts w:ascii="Aptos" w:hAnsi="Aptos" w:cs="Arial"/>
          <w:b/>
          <w:bCs/>
          <w:color w:val="000000"/>
        </w:rPr>
        <w:t>Fryer</w:t>
      </w:r>
      <w:proofErr w:type="spellEnd"/>
      <w:r w:rsidRPr="002C2CE8">
        <w:rPr>
          <w:rFonts w:ascii="Aptos" w:hAnsi="Aptos" w:cs="Arial"/>
          <w:b/>
          <w:bCs/>
          <w:color w:val="000000"/>
        </w:rPr>
        <w:t xml:space="preserve"> XL do XS kuchyně</w:t>
      </w:r>
    </w:p>
    <w:p w14:paraId="413F55BE" w14:textId="42470E32" w:rsidR="000D0FCE" w:rsidRPr="002C2CE8" w:rsidRDefault="000D0FCE" w:rsidP="000D0FCE">
      <w:pPr>
        <w:shd w:val="clear" w:color="auto" w:fill="FFFFFF"/>
        <w:jc w:val="both"/>
        <w:rPr>
          <w:rFonts w:ascii="Aptos" w:hAnsi="Aptos" w:cs="Arial"/>
          <w:color w:val="000000"/>
        </w:rPr>
      </w:pPr>
      <w:r>
        <w:rPr>
          <w:rFonts w:ascii="Aptos" w:hAnsi="Aptos" w:cs="Arial"/>
          <w:noProof/>
          <w:color w:val="000000"/>
        </w:rPr>
        <w:drawing>
          <wp:anchor distT="0" distB="0" distL="114300" distR="114300" simplePos="0" relativeHeight="251658240" behindDoc="0" locked="0" layoutInCell="1" allowOverlap="1" wp14:anchorId="7EC8C562" wp14:editId="7E9AFB1E">
            <wp:simplePos x="0" y="0"/>
            <wp:positionH relativeFrom="margin">
              <wp:posOffset>4008120</wp:posOffset>
            </wp:positionH>
            <wp:positionV relativeFrom="margin">
              <wp:posOffset>4330700</wp:posOffset>
            </wp:positionV>
            <wp:extent cx="1816100" cy="1816100"/>
            <wp:effectExtent l="0" t="0" r="0" b="0"/>
            <wp:wrapSquare wrapText="bothSides"/>
            <wp:docPr id="1473003725" name="Obrázek 1" descr="Obsah obrázku spotřebič, kuchyňský spotřebič, Domácí spotřebič, troub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03725" name="Obrázek 1" descr="Obsah obrázku spotřebič, kuchyňský spotřebič, Domácí spotřebič, trouba&#10;&#10;Obsah vygenerovaný umělou inteligencí může být nesprávný."/>
                    <pic:cNvPicPr/>
                  </pic:nvPicPr>
                  <pic:blipFill>
                    <a:blip r:embed="rId8"/>
                    <a:stretch>
                      <a:fillRect/>
                    </a:stretch>
                  </pic:blipFill>
                  <pic:spPr>
                    <a:xfrm>
                      <a:off x="0" y="0"/>
                      <a:ext cx="1816100" cy="1816100"/>
                    </a:xfrm>
                    <a:prstGeom prst="rect">
                      <a:avLst/>
                    </a:prstGeom>
                  </pic:spPr>
                </pic:pic>
              </a:graphicData>
            </a:graphic>
          </wp:anchor>
        </w:drawing>
      </w:r>
      <w:r w:rsidRPr="002C2CE8">
        <w:rPr>
          <w:rFonts w:ascii="Aptos" w:hAnsi="Aptos" w:cs="Arial"/>
          <w:color w:val="000000"/>
        </w:rPr>
        <w:t xml:space="preserve">K snídani křupavá slanina, ke </w:t>
      </w:r>
      <w:r w:rsidRPr="002C2CE8">
        <w:rPr>
          <w:rFonts w:ascii="Aptos" w:hAnsi="Aptos" w:cs="Arial"/>
          <w:noProof/>
          <w:color w:val="000000"/>
        </w:rPr>
        <w:t>svačině</w:t>
      </w:r>
      <w:r w:rsidRPr="002C2CE8">
        <w:rPr>
          <w:rFonts w:ascii="Aptos" w:hAnsi="Aptos" w:cs="Arial"/>
          <w:color w:val="000000"/>
        </w:rPr>
        <w:t xml:space="preserve"> nadýchané muffiny, k obědu pečené kuře a večer maso z grilu nebo domácí pizza? Na to všechno vám bude stačit jedna jediná </w:t>
      </w:r>
      <w:hyperlink r:id="rId9" w:history="1">
        <w:r w:rsidRPr="000D0FCE">
          <w:rPr>
            <w:rStyle w:val="Hypertextovodkaz"/>
            <w:rFonts w:ascii="Aptos" w:hAnsi="Aptos" w:cs="Arial"/>
          </w:rPr>
          <w:t>trouba</w:t>
        </w:r>
      </w:hyperlink>
      <w:r w:rsidRPr="002C2CE8">
        <w:rPr>
          <w:rFonts w:ascii="Aptos" w:hAnsi="Aptos" w:cs="Arial"/>
          <w:color w:val="000000"/>
        </w:rPr>
        <w:t xml:space="preserve"> –</w:t>
      </w:r>
      <w:r>
        <w:rPr>
          <w:rFonts w:ascii="Aptos" w:hAnsi="Aptos" w:cs="Arial"/>
          <w:color w:val="000000"/>
        </w:rPr>
        <w:t xml:space="preserve"> </w:t>
      </w:r>
      <w:proofErr w:type="spellStart"/>
      <w:r>
        <w:rPr>
          <w:rFonts w:ascii="Aptos" w:hAnsi="Aptos" w:cs="Arial"/>
          <w:color w:val="000000"/>
        </w:rPr>
        <w:t>Sage</w:t>
      </w:r>
      <w:proofErr w:type="spellEnd"/>
      <w:r>
        <w:rPr>
          <w:rFonts w:ascii="Aptos" w:hAnsi="Aptos" w:cs="Arial"/>
          <w:color w:val="000000"/>
        </w:rPr>
        <w:t xml:space="preserve"> </w:t>
      </w:r>
      <w:r w:rsidRPr="002C2CE8">
        <w:rPr>
          <w:rFonts w:ascii="Aptos" w:hAnsi="Aptos" w:cs="Arial"/>
          <w:color w:val="000000"/>
        </w:rPr>
        <w:t xml:space="preserve">Smart </w:t>
      </w:r>
      <w:proofErr w:type="spellStart"/>
      <w:r w:rsidRPr="002C2CE8">
        <w:rPr>
          <w:rFonts w:ascii="Aptos" w:hAnsi="Aptos" w:cs="Arial"/>
          <w:color w:val="000000"/>
        </w:rPr>
        <w:t>Oven</w:t>
      </w:r>
      <w:proofErr w:type="spellEnd"/>
      <w:r w:rsidRPr="002C2CE8">
        <w:rPr>
          <w:rFonts w:ascii="Aptos" w:hAnsi="Aptos" w:cs="Arial"/>
          <w:color w:val="000000"/>
        </w:rPr>
        <w:t xml:space="preserve">™ Air </w:t>
      </w:r>
      <w:proofErr w:type="spellStart"/>
      <w:r w:rsidRPr="002C2CE8">
        <w:rPr>
          <w:rFonts w:ascii="Aptos" w:hAnsi="Aptos" w:cs="Arial"/>
          <w:color w:val="000000"/>
        </w:rPr>
        <w:t>Fryer</w:t>
      </w:r>
      <w:proofErr w:type="spellEnd"/>
      <w:r w:rsidRPr="002C2CE8">
        <w:rPr>
          <w:rFonts w:ascii="Aptos" w:hAnsi="Aptos" w:cs="Arial"/>
          <w:color w:val="000000"/>
        </w:rPr>
        <w:t xml:space="preserve"> XL. Vejdou se do ní plechy velké 23 x 33 centimetrů* a díky silnému výkonu v ní připravíte najednou 9 toastů, 12 muffinů, </w:t>
      </w:r>
      <w:r>
        <w:rPr>
          <w:rFonts w:ascii="Aptos" w:hAnsi="Aptos" w:cs="Arial"/>
          <w:color w:val="000000"/>
        </w:rPr>
        <w:t xml:space="preserve">30centimetrovou pizzu, 1 </w:t>
      </w:r>
      <w:r w:rsidRPr="002C2CE8">
        <w:rPr>
          <w:rFonts w:ascii="Aptos" w:hAnsi="Aptos" w:cs="Arial"/>
          <w:color w:val="000000"/>
        </w:rPr>
        <w:t xml:space="preserve">kilogram hranolek </w:t>
      </w:r>
      <w:r>
        <w:rPr>
          <w:rFonts w:ascii="Aptos" w:hAnsi="Aptos" w:cs="Arial"/>
          <w:color w:val="000000"/>
        </w:rPr>
        <w:t>nebo i</w:t>
      </w:r>
      <w:r w:rsidRPr="002C2CE8">
        <w:rPr>
          <w:rFonts w:ascii="Aptos" w:hAnsi="Aptos" w:cs="Arial"/>
          <w:color w:val="000000"/>
        </w:rPr>
        <w:t xml:space="preserve"> </w:t>
      </w:r>
      <w:r>
        <w:rPr>
          <w:rFonts w:ascii="Aptos" w:hAnsi="Aptos" w:cs="Arial"/>
          <w:color w:val="000000"/>
        </w:rPr>
        <w:t>6</w:t>
      </w:r>
      <w:r w:rsidRPr="002C2CE8">
        <w:rPr>
          <w:rFonts w:ascii="Aptos" w:hAnsi="Aptos" w:cs="Arial"/>
          <w:color w:val="000000"/>
        </w:rPr>
        <w:t xml:space="preserve">kilovou krůtu. Stačí na displeji zvolit jeden ze 14 programů a o zbytek se nemusíte starat. </w:t>
      </w:r>
    </w:p>
    <w:p w14:paraId="35C93E0E" w14:textId="02A8009F" w:rsidR="000D0FCE" w:rsidRPr="002C2CE8" w:rsidRDefault="000D0FCE" w:rsidP="000D0FCE">
      <w:pPr>
        <w:shd w:val="clear" w:color="auto" w:fill="FFFFFF"/>
        <w:jc w:val="both"/>
        <w:rPr>
          <w:rFonts w:ascii="Aptos" w:hAnsi="Aptos" w:cs="Arial"/>
          <w:color w:val="000000"/>
        </w:rPr>
      </w:pPr>
      <w:r w:rsidRPr="002C2CE8">
        <w:rPr>
          <w:rFonts w:ascii="Aptos" w:hAnsi="Aptos" w:cs="Arial"/>
          <w:color w:val="000000"/>
        </w:rPr>
        <w:t xml:space="preserve">Díky technologii Element </w:t>
      </w:r>
      <w:proofErr w:type="spellStart"/>
      <w:r w:rsidRPr="002C2CE8">
        <w:rPr>
          <w:rFonts w:ascii="Aptos" w:hAnsi="Aptos" w:cs="Arial"/>
          <w:color w:val="000000"/>
        </w:rPr>
        <w:t>iQ</w:t>
      </w:r>
      <w:proofErr w:type="spellEnd"/>
      <w:r w:rsidRPr="002C2CE8">
        <w:rPr>
          <w:rFonts w:ascii="Aptos" w:hAnsi="Aptos" w:cs="Arial"/>
          <w:color w:val="000000"/>
        </w:rPr>
        <w:t xml:space="preserve">® se vaše </w:t>
      </w:r>
      <w:r>
        <w:rPr>
          <w:rFonts w:ascii="Aptos" w:hAnsi="Aptos" w:cs="Arial"/>
          <w:color w:val="000000"/>
        </w:rPr>
        <w:t>kulinářské výtvory</w:t>
      </w:r>
      <w:r w:rsidRPr="002C2CE8">
        <w:rPr>
          <w:rFonts w:ascii="Aptos" w:hAnsi="Aptos" w:cs="Arial"/>
          <w:color w:val="000000"/>
        </w:rPr>
        <w:t xml:space="preserve"> budou péct, vařit či jinak upravovat naprosto stejnoměrně. Senzory a digitální regulátory teploty objeví chladnější místa, do kterých pak s pomocí nezávislých topných prvků a promyšleného umístění roštů soustředí teplo tak, aby se vše připravovalo rovnoměrně, a tedy dokonale. </w:t>
      </w:r>
      <w:r>
        <w:rPr>
          <w:rFonts w:ascii="Aptos" w:hAnsi="Aptos" w:cs="Arial"/>
          <w:color w:val="000000"/>
        </w:rPr>
        <w:t xml:space="preserve">Zdravě upravené pokrmy </w:t>
      </w:r>
      <w:r w:rsidRPr="002C2CE8">
        <w:rPr>
          <w:rFonts w:ascii="Aptos" w:hAnsi="Aptos" w:cs="Arial"/>
          <w:color w:val="000000"/>
        </w:rPr>
        <w:t>budou uvnitř měkk</w:t>
      </w:r>
      <w:r>
        <w:rPr>
          <w:rFonts w:ascii="Aptos" w:hAnsi="Aptos" w:cs="Arial"/>
          <w:color w:val="000000"/>
        </w:rPr>
        <w:t>é a</w:t>
      </w:r>
      <w:r w:rsidRPr="002C2CE8">
        <w:rPr>
          <w:rFonts w:ascii="Aptos" w:hAnsi="Aptos" w:cs="Arial"/>
          <w:color w:val="000000"/>
        </w:rPr>
        <w:t xml:space="preserve"> na povrchu křupav</w:t>
      </w:r>
      <w:r>
        <w:rPr>
          <w:rFonts w:ascii="Aptos" w:hAnsi="Aptos" w:cs="Arial"/>
          <w:color w:val="000000"/>
        </w:rPr>
        <w:t>é</w:t>
      </w:r>
      <w:r w:rsidRPr="002C2CE8">
        <w:rPr>
          <w:rFonts w:ascii="Aptos" w:hAnsi="Aptos" w:cs="Arial"/>
          <w:color w:val="000000"/>
        </w:rPr>
        <w:t xml:space="preserve">. Vaši strávnici se </w:t>
      </w:r>
      <w:r>
        <w:rPr>
          <w:rFonts w:ascii="Aptos" w:hAnsi="Aptos" w:cs="Arial"/>
          <w:color w:val="000000"/>
        </w:rPr>
        <w:t>budou moci</w:t>
      </w:r>
      <w:r w:rsidRPr="002C2CE8">
        <w:rPr>
          <w:rFonts w:ascii="Aptos" w:hAnsi="Aptos" w:cs="Arial"/>
          <w:color w:val="000000"/>
        </w:rPr>
        <w:t xml:space="preserve"> těšit na šťavnaté kuře se zlatou kůžičkou, nadýchané lívance, </w:t>
      </w:r>
      <w:r>
        <w:rPr>
          <w:rFonts w:ascii="Aptos" w:hAnsi="Aptos" w:cs="Arial"/>
          <w:color w:val="000000"/>
        </w:rPr>
        <w:t xml:space="preserve">dlouho tažené vývary </w:t>
      </w:r>
      <w:r w:rsidRPr="002C2CE8">
        <w:rPr>
          <w:rFonts w:ascii="Aptos" w:hAnsi="Aptos" w:cs="Arial"/>
          <w:color w:val="000000"/>
        </w:rPr>
        <w:t>i </w:t>
      </w:r>
      <w:r>
        <w:rPr>
          <w:rFonts w:ascii="Aptos" w:hAnsi="Aptos" w:cs="Arial"/>
          <w:color w:val="000000"/>
        </w:rPr>
        <w:t xml:space="preserve">husté zeleninové polévky stejně jako na </w:t>
      </w:r>
      <w:r w:rsidRPr="002C2CE8">
        <w:rPr>
          <w:rFonts w:ascii="Aptos" w:hAnsi="Aptos" w:cs="Arial"/>
          <w:color w:val="000000"/>
        </w:rPr>
        <w:t xml:space="preserve">variace z kynutého těsta. </w:t>
      </w:r>
    </w:p>
    <w:p w14:paraId="045E655F" w14:textId="77777777" w:rsidR="000D0FCE" w:rsidRDefault="000D0FCE" w:rsidP="000D0FCE">
      <w:pPr>
        <w:shd w:val="clear" w:color="auto" w:fill="FFFFFF"/>
        <w:jc w:val="both"/>
        <w:rPr>
          <w:rFonts w:ascii="Aptos" w:hAnsi="Aptos" w:cs="Arial"/>
          <w:color w:val="000000"/>
        </w:rPr>
      </w:pPr>
      <w:r w:rsidRPr="002C2CE8">
        <w:rPr>
          <w:rFonts w:ascii="Aptos" w:hAnsi="Aptos" w:cs="Arial"/>
          <w:color w:val="000000"/>
        </w:rPr>
        <w:t>*Součástí balení je také koš na hranolky, rošt, nepřilnavá pánev na Pizzu</w:t>
      </w:r>
      <w:r>
        <w:rPr>
          <w:rFonts w:ascii="Aptos" w:hAnsi="Aptos" w:cs="Arial"/>
          <w:color w:val="000000"/>
        </w:rPr>
        <w:t xml:space="preserve"> a </w:t>
      </w:r>
      <w:r w:rsidRPr="002C2CE8">
        <w:rPr>
          <w:rFonts w:ascii="Aptos" w:hAnsi="Aptos" w:cs="Arial"/>
          <w:color w:val="000000"/>
        </w:rPr>
        <w:t>smaltovaný pečící plech.</w:t>
      </w:r>
    </w:p>
    <w:p w14:paraId="5D4DED32" w14:textId="7DAD3219" w:rsidR="000D0FCE" w:rsidRPr="002C2CE8" w:rsidRDefault="000D0FCE" w:rsidP="000D0FCE">
      <w:pPr>
        <w:shd w:val="clear" w:color="auto" w:fill="FFFFFF"/>
        <w:jc w:val="both"/>
        <w:rPr>
          <w:rFonts w:ascii="Aptos" w:hAnsi="Aptos" w:cs="Arial"/>
          <w:color w:val="000000"/>
        </w:rPr>
      </w:pPr>
      <w:r>
        <w:rPr>
          <w:rFonts w:ascii="Aptos" w:hAnsi="Aptos" w:cs="Arial"/>
          <w:color w:val="000000"/>
        </w:rPr>
        <w:t>Cena: 12 999 Kč</w:t>
      </w:r>
    </w:p>
    <w:p w14:paraId="3463AF86" w14:textId="77777777" w:rsidR="000D0FCE" w:rsidRPr="002C2CE8" w:rsidRDefault="000D0FCE" w:rsidP="000D0FCE">
      <w:pPr>
        <w:shd w:val="clear" w:color="auto" w:fill="FFFFFF"/>
        <w:rPr>
          <w:rFonts w:ascii="Aptos" w:hAnsi="Aptos"/>
        </w:rPr>
      </w:pPr>
    </w:p>
    <w:p w14:paraId="03F199E7" w14:textId="77777777" w:rsidR="00D24233" w:rsidRPr="009A2A1C" w:rsidRDefault="00D24233" w:rsidP="00D24233">
      <w:pPr>
        <w:shd w:val="clear" w:color="auto" w:fill="FFFFFF"/>
        <w:spacing w:after="0" w:line="240" w:lineRule="auto"/>
        <w:jc w:val="both"/>
        <w:rPr>
          <w:rFonts w:ascii="Calibri" w:hAnsi="Calibri" w:cs="Calibri"/>
          <w:b/>
          <w:bCs/>
        </w:rPr>
      </w:pPr>
    </w:p>
    <w:p w14:paraId="66A9DE13" w14:textId="77777777" w:rsidR="00D24233" w:rsidRPr="009A2A1C" w:rsidRDefault="00D24233" w:rsidP="00D24233">
      <w:pPr>
        <w:shd w:val="clear" w:color="auto" w:fill="FFFFFF"/>
        <w:spacing w:after="0" w:line="240" w:lineRule="auto"/>
        <w:jc w:val="both"/>
        <w:rPr>
          <w:rFonts w:ascii="Calibri" w:hAnsi="Calibri" w:cs="Calibri"/>
          <w:b/>
          <w:bCs/>
        </w:rPr>
      </w:pPr>
    </w:p>
    <w:p w14:paraId="1DB970B9" w14:textId="77777777" w:rsidR="00D24233" w:rsidRPr="009A2A1C" w:rsidRDefault="00D24233" w:rsidP="00D24233">
      <w:pPr>
        <w:shd w:val="clear" w:color="auto" w:fill="FFFFFF"/>
        <w:spacing w:after="0" w:line="240" w:lineRule="auto"/>
        <w:jc w:val="both"/>
        <w:rPr>
          <w:rFonts w:ascii="Calibri" w:hAnsi="Calibri" w:cs="Calibri"/>
        </w:rPr>
      </w:pPr>
    </w:p>
    <w:p w14:paraId="6E26194F" w14:textId="77777777" w:rsidR="00D24233" w:rsidRPr="009A2A1C" w:rsidRDefault="00D24233" w:rsidP="00D24233">
      <w:pPr>
        <w:pStyle w:val="xmsonormal"/>
        <w:shd w:val="clear" w:color="auto" w:fill="FFFFFF"/>
        <w:spacing w:before="0" w:beforeAutospacing="0" w:after="0" w:afterAutospacing="0"/>
        <w:jc w:val="both"/>
        <w:rPr>
          <w:rFonts w:ascii="Calibri" w:hAnsi="Calibri" w:cs="Calibri"/>
          <w:color w:val="242424"/>
        </w:rPr>
      </w:pPr>
    </w:p>
    <w:p w14:paraId="1349C748" w14:textId="77777777" w:rsidR="00407255" w:rsidRDefault="00407255" w:rsidP="00407255"/>
    <w:p w14:paraId="57F2816C" w14:textId="77777777" w:rsidR="0074381E" w:rsidRDefault="0074381E" w:rsidP="00310D54">
      <w:pPr>
        <w:jc w:val="both"/>
      </w:pPr>
    </w:p>
    <w:p w14:paraId="5214E2EE" w14:textId="77777777" w:rsidR="002B54B8" w:rsidRPr="005962D5" w:rsidRDefault="002B54B8" w:rsidP="00310D54">
      <w:pPr>
        <w:jc w:val="both"/>
      </w:pPr>
    </w:p>
    <w:p w14:paraId="7E5BD82F" w14:textId="77777777" w:rsidR="00C854D6" w:rsidRPr="006A69E0" w:rsidRDefault="00C854D6" w:rsidP="00310D54">
      <w:pPr>
        <w:jc w:val="both"/>
        <w:rPr>
          <w:rFonts w:ascii="Calibri" w:eastAsia="Times New Roman" w:hAnsi="Calibri" w:cstheme="minorHAnsi"/>
          <w:sz w:val="18"/>
          <w:szCs w:val="18"/>
          <w:lang w:eastAsia="cs-CZ"/>
        </w:rPr>
      </w:pPr>
      <w:r w:rsidRPr="006A69E0">
        <w:rPr>
          <w:rFonts w:ascii="Calibri" w:eastAsia="Times New Roman" w:hAnsi="Calibri" w:cstheme="minorHAnsi"/>
          <w:b/>
          <w:bCs/>
          <w:sz w:val="18"/>
          <w:szCs w:val="18"/>
        </w:rPr>
        <w:t xml:space="preserve">O značce </w:t>
      </w:r>
      <w:proofErr w:type="spellStart"/>
      <w:r w:rsidRPr="006A69E0">
        <w:rPr>
          <w:rFonts w:ascii="Calibri" w:eastAsia="Times New Roman" w:hAnsi="Calibri" w:cstheme="minorHAnsi"/>
          <w:b/>
          <w:bCs/>
          <w:sz w:val="18"/>
          <w:szCs w:val="18"/>
        </w:rPr>
        <w:t>Sage</w:t>
      </w:r>
      <w:proofErr w:type="spellEnd"/>
      <w:r w:rsidRPr="006A69E0">
        <w:rPr>
          <w:rFonts w:ascii="Calibri" w:eastAsia="Times New Roman" w:hAnsi="Calibri" w:cstheme="minorHAnsi"/>
          <w:b/>
          <w:bCs/>
          <w:sz w:val="18"/>
          <w:szCs w:val="18"/>
        </w:rPr>
        <w:t xml:space="preserve">: </w:t>
      </w:r>
    </w:p>
    <w:p w14:paraId="24817BB6" w14:textId="77777777" w:rsidR="00C854D6" w:rsidRPr="006A69E0" w:rsidRDefault="00C854D6" w:rsidP="00310D54">
      <w:pPr>
        <w:jc w:val="both"/>
        <w:rPr>
          <w:rFonts w:ascii="Calibri" w:eastAsia="Times New Roman" w:hAnsi="Calibri" w:cstheme="minorHAnsi"/>
          <w:sz w:val="18"/>
          <w:szCs w:val="18"/>
          <w:lang w:eastAsia="ar-SA"/>
        </w:rPr>
      </w:pPr>
      <w:proofErr w:type="spellStart"/>
      <w:r w:rsidRPr="006A69E0">
        <w:rPr>
          <w:rFonts w:ascii="Calibri" w:eastAsia="Times New Roman" w:hAnsi="Calibri" w:cstheme="minorHAnsi"/>
          <w:sz w:val="18"/>
          <w:szCs w:val="18"/>
        </w:rPr>
        <w:t>Sage</w:t>
      </w:r>
      <w:proofErr w:type="spellEnd"/>
      <w:r w:rsidRPr="006A69E0">
        <w:rPr>
          <w:rFonts w:ascii="Calibri" w:eastAsia="Times New Roman" w:hAnsi="Calibri" w:cstheme="minorHAnsi"/>
          <w:sz w:val="18"/>
          <w:szCs w:val="18"/>
        </w:rPr>
        <w:t xml:space="preserve"> je evropskou značkou společnosti </w:t>
      </w:r>
      <w:proofErr w:type="spellStart"/>
      <w:r w:rsidRPr="006A69E0">
        <w:rPr>
          <w:rFonts w:ascii="Calibri" w:eastAsia="Times New Roman" w:hAnsi="Calibri" w:cstheme="minorHAnsi"/>
          <w:sz w:val="18"/>
          <w:szCs w:val="18"/>
        </w:rPr>
        <w:t>Breville</w:t>
      </w:r>
      <w:proofErr w:type="spellEnd"/>
      <w:r w:rsidRPr="006A69E0">
        <w:rPr>
          <w:rFonts w:ascii="Calibri" w:eastAsia="Times New Roman" w:hAnsi="Calibri" w:cstheme="minorHAnsi"/>
          <w:sz w:val="18"/>
          <w:szCs w:val="18"/>
        </w:rPr>
        <w:t xml:space="preserve">, jejíž produkty se prodávají ve více než 50 zemích světa. Australská </w:t>
      </w:r>
      <w:proofErr w:type="spellStart"/>
      <w:r w:rsidRPr="006A69E0">
        <w:rPr>
          <w:rFonts w:ascii="Calibri" w:eastAsia="Times New Roman" w:hAnsi="Calibri" w:cstheme="minorHAnsi"/>
          <w:sz w:val="18"/>
          <w:szCs w:val="18"/>
        </w:rPr>
        <w:t>Breville</w:t>
      </w:r>
      <w:proofErr w:type="spellEnd"/>
      <w:r w:rsidRPr="006A69E0">
        <w:rPr>
          <w:rFonts w:ascii="Calibri" w:eastAsia="Times New Roman" w:hAnsi="Calibri" w:cstheme="minorHAnsi"/>
          <w:sz w:val="18"/>
          <w:szCs w:val="18"/>
        </w:rPr>
        <w:t xml:space="preserve"> </w:t>
      </w:r>
      <w:proofErr w:type="spellStart"/>
      <w:r w:rsidRPr="006A69E0">
        <w:rPr>
          <w:rFonts w:ascii="Calibri" w:eastAsia="Times New Roman" w:hAnsi="Calibri" w:cstheme="minorHAnsi"/>
          <w:sz w:val="18"/>
          <w:szCs w:val="18"/>
        </w:rPr>
        <w:t>Groupe</w:t>
      </w:r>
      <w:proofErr w:type="spellEnd"/>
      <w:r w:rsidRPr="006A69E0">
        <w:rPr>
          <w:rFonts w:ascii="Calibri" w:eastAsia="Times New Roman" w:hAnsi="Calibri" w:cstheme="minorHAnsi"/>
          <w:sz w:val="18"/>
          <w:szCs w:val="18"/>
        </w:rPr>
        <w:t xml:space="preserve"> je celosvětově známá díky vlastnímu vývoji malých kuchyňských spotřebičů nejvyšší kvality, vyznačující se dlouhou životností a skvělým uživatelským komfortem. Historie </w:t>
      </w:r>
      <w:proofErr w:type="spellStart"/>
      <w:r w:rsidRPr="006A69E0">
        <w:rPr>
          <w:rFonts w:ascii="Calibri" w:eastAsia="Times New Roman" w:hAnsi="Calibri" w:cstheme="minorHAnsi"/>
          <w:sz w:val="18"/>
          <w:szCs w:val="18"/>
        </w:rPr>
        <w:t>Brevillu</w:t>
      </w:r>
      <w:proofErr w:type="spellEnd"/>
      <w:r w:rsidRPr="006A69E0">
        <w:rPr>
          <w:rFonts w:ascii="Calibri" w:eastAsia="Times New Roman" w:hAnsi="Calibri" w:cstheme="minorHAnsi"/>
          <w:sz w:val="18"/>
          <w:szCs w:val="18"/>
        </w:rPr>
        <w:t xml:space="preserve"> se začala psát v roce 1932 a této společnosti vděčíme například za tzv. sendvič-toaster, který vyvinula jako první výrobce na světě. Po jeho uvedení na trh v roce 1974 se jenom v Austrálii prodalo 400 000 kusů. </w:t>
      </w:r>
    </w:p>
    <w:p w14:paraId="1673B9AE" w14:textId="77777777" w:rsidR="00C854D6" w:rsidRPr="006A69E0" w:rsidRDefault="00C854D6" w:rsidP="00310D54">
      <w:pPr>
        <w:spacing w:after="0"/>
        <w:jc w:val="both"/>
        <w:rPr>
          <w:rFonts w:ascii="Calibri" w:eastAsia="Times New Roman" w:hAnsi="Calibri" w:cstheme="minorHAnsi"/>
          <w:sz w:val="18"/>
          <w:szCs w:val="18"/>
        </w:rPr>
      </w:pPr>
      <w:r w:rsidRPr="006A69E0">
        <w:rPr>
          <w:rFonts w:ascii="Calibri" w:eastAsia="Times New Roman" w:hAnsi="Calibri" w:cstheme="minorHAnsi"/>
          <w:sz w:val="18"/>
          <w:szCs w:val="18"/>
        </w:rPr>
        <w:t xml:space="preserve">Na český trh značka </w:t>
      </w:r>
      <w:proofErr w:type="spellStart"/>
      <w:r w:rsidRPr="006A69E0">
        <w:rPr>
          <w:rFonts w:ascii="Calibri" w:eastAsia="Times New Roman" w:hAnsi="Calibri" w:cstheme="minorHAnsi"/>
          <w:sz w:val="18"/>
          <w:szCs w:val="18"/>
        </w:rPr>
        <w:t>Sage</w:t>
      </w:r>
      <w:proofErr w:type="spellEnd"/>
      <w:r w:rsidRPr="006A69E0">
        <w:rPr>
          <w:rFonts w:ascii="Calibri" w:eastAsia="Times New Roman" w:hAnsi="Calibri" w:cstheme="minorHAnsi"/>
          <w:sz w:val="18"/>
          <w:szCs w:val="18"/>
        </w:rPr>
        <w:t xml:space="preserve"> vstoupila v roce 2018 a postupně na něj uvede produkty zaměřené na přípravu kávy – espressa, mlýnky, pěniče; grilování – grily, smoking </w:t>
      </w:r>
      <w:proofErr w:type="spellStart"/>
      <w:r w:rsidRPr="006A69E0">
        <w:rPr>
          <w:rFonts w:ascii="Calibri" w:eastAsia="Times New Roman" w:hAnsi="Calibri" w:cstheme="minorHAnsi"/>
          <w:sz w:val="18"/>
          <w:szCs w:val="18"/>
        </w:rPr>
        <w:t>gun</w:t>
      </w:r>
      <w:proofErr w:type="spellEnd"/>
      <w:r w:rsidRPr="006A69E0">
        <w:rPr>
          <w:rFonts w:ascii="Calibri" w:eastAsia="Times New Roman" w:hAnsi="Calibri" w:cstheme="minorHAnsi"/>
          <w:sz w:val="18"/>
          <w:szCs w:val="18"/>
        </w:rPr>
        <w:t xml:space="preserve">; </w:t>
      </w:r>
      <w:proofErr w:type="spellStart"/>
      <w:r w:rsidRPr="006A69E0">
        <w:rPr>
          <w:rFonts w:ascii="Calibri" w:eastAsia="Times New Roman" w:hAnsi="Calibri" w:cstheme="minorHAnsi"/>
          <w:sz w:val="18"/>
          <w:szCs w:val="18"/>
        </w:rPr>
        <w:t>odšťavňování</w:t>
      </w:r>
      <w:proofErr w:type="spellEnd"/>
      <w:r w:rsidRPr="006A69E0">
        <w:rPr>
          <w:rFonts w:ascii="Calibri" w:eastAsia="Times New Roman" w:hAnsi="Calibri" w:cstheme="minorHAnsi"/>
          <w:sz w:val="18"/>
          <w:szCs w:val="18"/>
        </w:rPr>
        <w:t xml:space="preserve"> – odšťavňovače, smoothie nebo přípravu potravin – roboty, mixéry, food procesory. </w:t>
      </w:r>
      <w:r w:rsidRPr="006A69E0">
        <w:rPr>
          <w:rFonts w:ascii="Calibri" w:hAnsi="Calibri" w:cstheme="minorHAnsi"/>
          <w:sz w:val="18"/>
          <w:szCs w:val="18"/>
        </w:rPr>
        <w:t xml:space="preserve">Díky vlastnímu návrhu a náročnému testování bude možné u všech spotřebičů rozšířit záruku na tři roky. </w:t>
      </w:r>
      <w:r w:rsidRPr="006A69E0">
        <w:rPr>
          <w:rFonts w:ascii="Calibri" w:eastAsia="Times New Roman" w:hAnsi="Calibri" w:cstheme="minorHAnsi"/>
          <w:sz w:val="18"/>
          <w:szCs w:val="18"/>
        </w:rPr>
        <w:t xml:space="preserve">Pro Českou republiku, Slovensko, Maďarsko a Polsko značku </w:t>
      </w:r>
      <w:proofErr w:type="spellStart"/>
      <w:r w:rsidRPr="006A69E0">
        <w:rPr>
          <w:rFonts w:ascii="Calibri" w:eastAsia="Times New Roman" w:hAnsi="Calibri" w:cstheme="minorHAnsi"/>
          <w:sz w:val="18"/>
          <w:szCs w:val="18"/>
        </w:rPr>
        <w:t>Sage</w:t>
      </w:r>
      <w:proofErr w:type="spellEnd"/>
      <w:r w:rsidRPr="006A69E0">
        <w:rPr>
          <w:rFonts w:ascii="Calibri" w:eastAsia="Times New Roman" w:hAnsi="Calibri" w:cstheme="minorHAnsi"/>
          <w:sz w:val="18"/>
          <w:szCs w:val="18"/>
        </w:rPr>
        <w:t xml:space="preserve"> zastupuje exkluzivně společnost Fast ČR, patřící mezi největší regionální distributory domácích spotřebičů.</w:t>
      </w:r>
    </w:p>
    <w:p w14:paraId="70A70367" w14:textId="77777777" w:rsidR="00C854D6" w:rsidRPr="006A69E0" w:rsidRDefault="00C854D6" w:rsidP="00310D54">
      <w:pPr>
        <w:spacing w:after="0"/>
        <w:jc w:val="both"/>
        <w:rPr>
          <w:rFonts w:ascii="Calibri" w:hAnsi="Calibri" w:cstheme="minorHAnsi"/>
          <w:sz w:val="18"/>
          <w:szCs w:val="18"/>
        </w:rPr>
      </w:pPr>
    </w:p>
    <w:p w14:paraId="523A734A" w14:textId="77777777" w:rsidR="00C854D6" w:rsidRPr="006A69E0" w:rsidRDefault="00C854D6" w:rsidP="00310D54">
      <w:pPr>
        <w:spacing w:after="0"/>
        <w:jc w:val="both"/>
        <w:rPr>
          <w:rFonts w:ascii="Calibri" w:eastAsia="Calibri" w:hAnsi="Calibri" w:cstheme="minorHAnsi"/>
          <w:sz w:val="18"/>
          <w:szCs w:val="18"/>
        </w:rPr>
      </w:pPr>
      <w:r w:rsidRPr="006A69E0">
        <w:rPr>
          <w:rFonts w:ascii="Calibri" w:hAnsi="Calibri" w:cstheme="minorHAnsi"/>
          <w:sz w:val="18"/>
          <w:szCs w:val="18"/>
        </w:rPr>
        <w:t xml:space="preserve">Pro další informace a novinky navštivte adresu </w:t>
      </w:r>
      <w:hyperlink r:id="rId10">
        <w:r w:rsidRPr="006A69E0">
          <w:rPr>
            <w:rStyle w:val="Internetovodkaz"/>
            <w:rFonts w:ascii="Calibri" w:hAnsi="Calibri" w:cstheme="minorHAnsi"/>
            <w:sz w:val="18"/>
            <w:szCs w:val="18"/>
          </w:rPr>
          <w:t>www.sagecz.cz</w:t>
        </w:r>
      </w:hyperlink>
      <w:r w:rsidRPr="006A69E0">
        <w:rPr>
          <w:rFonts w:ascii="Calibri" w:hAnsi="Calibri" w:cstheme="minorHAnsi"/>
          <w:sz w:val="18"/>
          <w:szCs w:val="18"/>
        </w:rPr>
        <w:t xml:space="preserve">.  </w:t>
      </w:r>
    </w:p>
    <w:p w14:paraId="2765B4E0" w14:textId="77777777" w:rsidR="00C854D6" w:rsidRDefault="00C854D6" w:rsidP="00310D54">
      <w:pPr>
        <w:spacing w:after="0"/>
        <w:jc w:val="both"/>
      </w:pPr>
    </w:p>
    <w:p w14:paraId="13056061" w14:textId="77777777" w:rsidR="003C3B91" w:rsidRPr="006A69E0" w:rsidRDefault="005B2E62" w:rsidP="00310D54">
      <w:pPr>
        <w:spacing w:after="0"/>
        <w:jc w:val="both"/>
        <w:rPr>
          <w:rFonts w:ascii="Calibri" w:hAnsi="Calibri" w:cstheme="minorHAnsi"/>
          <w:b/>
          <w:sz w:val="18"/>
          <w:szCs w:val="18"/>
        </w:rPr>
      </w:pPr>
      <w:r w:rsidRPr="006A69E0">
        <w:rPr>
          <w:rFonts w:ascii="Calibri" w:hAnsi="Calibri" w:cstheme="minorHAnsi"/>
          <w:b/>
          <w:sz w:val="18"/>
          <w:szCs w:val="18"/>
        </w:rPr>
        <w:t>Kontakt pro média:</w:t>
      </w:r>
    </w:p>
    <w:p w14:paraId="504F167F" w14:textId="77777777" w:rsidR="003C3B91" w:rsidRPr="006A69E0" w:rsidRDefault="005B2E62" w:rsidP="00310D54">
      <w:pPr>
        <w:spacing w:after="0"/>
        <w:jc w:val="both"/>
        <w:rPr>
          <w:rFonts w:ascii="Calibri" w:hAnsi="Calibri" w:cstheme="minorHAnsi"/>
          <w:sz w:val="18"/>
          <w:szCs w:val="18"/>
        </w:rPr>
      </w:pPr>
      <w:r w:rsidRPr="006A69E0">
        <w:rPr>
          <w:rFonts w:ascii="Calibri" w:hAnsi="Calibri" w:cstheme="minorHAnsi"/>
          <w:sz w:val="18"/>
          <w:szCs w:val="18"/>
        </w:rPr>
        <w:t>Hedvika Přibová</w:t>
      </w:r>
    </w:p>
    <w:p w14:paraId="051ED4E4" w14:textId="77777777" w:rsidR="003C3B91" w:rsidRPr="006A69E0" w:rsidRDefault="005B2E62" w:rsidP="00310D54">
      <w:pPr>
        <w:spacing w:after="0"/>
        <w:jc w:val="both"/>
        <w:rPr>
          <w:rFonts w:ascii="Calibri" w:hAnsi="Calibri" w:cstheme="minorHAnsi"/>
          <w:sz w:val="18"/>
          <w:szCs w:val="18"/>
        </w:rPr>
      </w:pPr>
      <w:r w:rsidRPr="006A69E0">
        <w:rPr>
          <w:rFonts w:ascii="Calibri" w:hAnsi="Calibri" w:cstheme="minorHAnsi"/>
          <w:sz w:val="18"/>
          <w:szCs w:val="18"/>
        </w:rPr>
        <w:t>PHOENIX COMMUNICATION</w:t>
      </w:r>
    </w:p>
    <w:p w14:paraId="0AD9DEA3" w14:textId="4F4EEA60" w:rsidR="003C3B91" w:rsidRPr="006A69E0" w:rsidRDefault="00064187" w:rsidP="00310D54">
      <w:pPr>
        <w:spacing w:after="0"/>
        <w:jc w:val="both"/>
        <w:rPr>
          <w:rFonts w:ascii="Calibri" w:eastAsia="Times New Roman" w:hAnsi="Calibri" w:cs="Times New Roman"/>
          <w:sz w:val="18"/>
          <w:szCs w:val="18"/>
          <w:lang w:eastAsia="cs-CZ"/>
        </w:rPr>
      </w:pPr>
      <w:r w:rsidRPr="006A69E0">
        <w:rPr>
          <w:rFonts w:ascii="Calibri" w:eastAsia="Times New Roman" w:hAnsi="Calibri" w:cstheme="minorHAnsi"/>
          <w:sz w:val="18"/>
          <w:szCs w:val="18"/>
          <w:lang w:eastAsia="cs-CZ"/>
        </w:rPr>
        <w:t>110 00 | Praha 1</w:t>
      </w:r>
      <w:r w:rsidR="005B2E62" w:rsidRPr="006A69E0">
        <w:rPr>
          <w:rFonts w:ascii="Calibri" w:eastAsia="Times New Roman" w:hAnsi="Calibri" w:cstheme="minorHAnsi"/>
          <w:sz w:val="18"/>
          <w:szCs w:val="18"/>
          <w:lang w:eastAsia="cs-CZ"/>
        </w:rPr>
        <w:t xml:space="preserve"> | </w:t>
      </w:r>
      <w:r w:rsidRPr="006A69E0">
        <w:rPr>
          <w:rFonts w:ascii="Calibri" w:eastAsia="Times New Roman" w:hAnsi="Calibri" w:cs="Times New Roman"/>
          <w:sz w:val="18"/>
          <w:szCs w:val="18"/>
          <w:lang w:eastAsia="cs-CZ"/>
        </w:rPr>
        <w:t>Opletalova 919/5</w:t>
      </w:r>
    </w:p>
    <w:p w14:paraId="633EC258" w14:textId="77777777" w:rsidR="003C3B91" w:rsidRPr="006A69E0" w:rsidRDefault="005B2E62" w:rsidP="00310D54">
      <w:pPr>
        <w:spacing w:after="0"/>
        <w:jc w:val="both"/>
        <w:rPr>
          <w:rFonts w:ascii="Calibri" w:hAnsi="Calibri" w:cstheme="minorHAnsi"/>
          <w:sz w:val="18"/>
          <w:szCs w:val="18"/>
        </w:rPr>
      </w:pPr>
      <w:hyperlink r:id="rId11">
        <w:r w:rsidRPr="006A69E0">
          <w:rPr>
            <w:rStyle w:val="Internetovodkaz"/>
            <w:rFonts w:ascii="Calibri" w:hAnsi="Calibri" w:cstheme="minorHAnsi"/>
            <w:sz w:val="18"/>
            <w:szCs w:val="18"/>
          </w:rPr>
          <w:t>hedvika@phoenixcom.cz</w:t>
        </w:r>
      </w:hyperlink>
      <w:r w:rsidRPr="006A69E0">
        <w:rPr>
          <w:rStyle w:val="Internetovodkaz"/>
          <w:rFonts w:ascii="Calibri" w:hAnsi="Calibri" w:cstheme="minorHAnsi"/>
          <w:sz w:val="18"/>
          <w:szCs w:val="18"/>
        </w:rPr>
        <w:t xml:space="preserve"> </w:t>
      </w:r>
    </w:p>
    <w:p w14:paraId="79B28D78" w14:textId="77777777" w:rsidR="003C3B91" w:rsidRPr="006A69E0" w:rsidRDefault="005B2E62" w:rsidP="00310D54">
      <w:pPr>
        <w:spacing w:after="0"/>
        <w:jc w:val="both"/>
        <w:rPr>
          <w:rFonts w:ascii="Calibri" w:hAnsi="Calibri" w:cstheme="minorHAnsi"/>
        </w:rPr>
      </w:pPr>
      <w:r w:rsidRPr="006A69E0">
        <w:rPr>
          <w:rFonts w:ascii="Calibri" w:hAnsi="Calibri" w:cstheme="minorHAnsi"/>
          <w:sz w:val="18"/>
          <w:szCs w:val="18"/>
        </w:rPr>
        <w:t>+420 774 273 821</w:t>
      </w:r>
    </w:p>
    <w:p w14:paraId="51EA3D30" w14:textId="77777777" w:rsidR="003C3B91" w:rsidRPr="006A69E0" w:rsidRDefault="003C3B91" w:rsidP="00310D54">
      <w:pPr>
        <w:spacing w:after="0"/>
        <w:jc w:val="both"/>
        <w:rPr>
          <w:rFonts w:ascii="Calibri" w:hAnsi="Calibri"/>
        </w:rPr>
      </w:pPr>
    </w:p>
    <w:sectPr w:rsidR="003C3B91" w:rsidRPr="006A69E0">
      <w:headerReference w:type="default" r:id="rId12"/>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B2F15" w14:textId="77777777" w:rsidR="004D64C5" w:rsidRDefault="004D64C5">
      <w:pPr>
        <w:spacing w:after="0" w:line="240" w:lineRule="auto"/>
      </w:pPr>
      <w:r>
        <w:separator/>
      </w:r>
    </w:p>
  </w:endnote>
  <w:endnote w:type="continuationSeparator" w:id="0">
    <w:p w14:paraId="57688A13" w14:textId="77777777" w:rsidR="004D64C5" w:rsidRDefault="004D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ucida Grande CE">
    <w:altName w:val="Segoe UI"/>
    <w:charset w:val="58"/>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3C34F" w14:textId="77777777" w:rsidR="004D64C5" w:rsidRDefault="004D64C5">
      <w:pPr>
        <w:spacing w:after="0" w:line="240" w:lineRule="auto"/>
      </w:pPr>
      <w:r>
        <w:separator/>
      </w:r>
    </w:p>
  </w:footnote>
  <w:footnote w:type="continuationSeparator" w:id="0">
    <w:p w14:paraId="34AE8AC0" w14:textId="77777777" w:rsidR="004D64C5" w:rsidRDefault="004D6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9754" w14:textId="77777777" w:rsidR="00A875E7" w:rsidRDefault="00A875E7">
    <w:pPr>
      <w:pStyle w:val="Zhlav"/>
      <w:jc w:val="center"/>
    </w:pPr>
    <w:r>
      <w:rPr>
        <w:noProof/>
        <w:lang w:val="en-US"/>
      </w:rPr>
      <w:drawing>
        <wp:inline distT="0" distB="0" distL="0" distR="0" wp14:anchorId="697492E2" wp14:editId="3833D306">
          <wp:extent cx="1383665" cy="70294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1"/>
                  <a:stretch>
                    <a:fillRect/>
                  </a:stretch>
                </pic:blipFill>
                <pic:spPr bwMode="auto">
                  <a:xfrm>
                    <a:off x="0" y="0"/>
                    <a:ext cx="1383665" cy="702945"/>
                  </a:xfrm>
                  <a:prstGeom prst="rect">
                    <a:avLst/>
                  </a:prstGeom>
                </pic:spPr>
              </pic:pic>
            </a:graphicData>
          </a:graphic>
        </wp:inline>
      </w:drawing>
    </w:r>
  </w:p>
  <w:p w14:paraId="3D4353AC" w14:textId="77777777" w:rsidR="00A875E7" w:rsidRDefault="00A875E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6D84"/>
    <w:multiLevelType w:val="hybridMultilevel"/>
    <w:tmpl w:val="4D7AA6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4638CC"/>
    <w:multiLevelType w:val="hybridMultilevel"/>
    <w:tmpl w:val="60A0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27C85"/>
    <w:multiLevelType w:val="hybridMultilevel"/>
    <w:tmpl w:val="7946C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5920F77"/>
    <w:multiLevelType w:val="hybridMultilevel"/>
    <w:tmpl w:val="E41E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84630"/>
    <w:multiLevelType w:val="hybridMultilevel"/>
    <w:tmpl w:val="E33E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82F1D"/>
    <w:multiLevelType w:val="hybridMultilevel"/>
    <w:tmpl w:val="35AC9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071357"/>
    <w:multiLevelType w:val="hybridMultilevel"/>
    <w:tmpl w:val="41442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051269">
    <w:abstractNumId w:val="5"/>
  </w:num>
  <w:num w:numId="2" w16cid:durableId="107050504">
    <w:abstractNumId w:val="2"/>
  </w:num>
  <w:num w:numId="3" w16cid:durableId="301859302">
    <w:abstractNumId w:val="0"/>
  </w:num>
  <w:num w:numId="4" w16cid:durableId="272790483">
    <w:abstractNumId w:val="4"/>
  </w:num>
  <w:num w:numId="5" w16cid:durableId="1319771114">
    <w:abstractNumId w:val="3"/>
  </w:num>
  <w:num w:numId="6" w16cid:durableId="242227088">
    <w:abstractNumId w:val="1"/>
  </w:num>
  <w:num w:numId="7" w16cid:durableId="755978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B91"/>
    <w:rsid w:val="000139F2"/>
    <w:rsid w:val="00060BB3"/>
    <w:rsid w:val="00064056"/>
    <w:rsid w:val="00064187"/>
    <w:rsid w:val="00067104"/>
    <w:rsid w:val="00083DD2"/>
    <w:rsid w:val="000A3D75"/>
    <w:rsid w:val="000C5B6D"/>
    <w:rsid w:val="000D0FCE"/>
    <w:rsid w:val="000E7BAE"/>
    <w:rsid w:val="00134560"/>
    <w:rsid w:val="0013483F"/>
    <w:rsid w:val="0013609F"/>
    <w:rsid w:val="00156A76"/>
    <w:rsid w:val="00160CED"/>
    <w:rsid w:val="00167C96"/>
    <w:rsid w:val="00192A77"/>
    <w:rsid w:val="001A6C59"/>
    <w:rsid w:val="001C43D0"/>
    <w:rsid w:val="001D6827"/>
    <w:rsid w:val="001F4905"/>
    <w:rsid w:val="00221B2B"/>
    <w:rsid w:val="00231CCD"/>
    <w:rsid w:val="00242EB9"/>
    <w:rsid w:val="0028088B"/>
    <w:rsid w:val="002A1F22"/>
    <w:rsid w:val="002A2A7D"/>
    <w:rsid w:val="002A65B2"/>
    <w:rsid w:val="002B54B8"/>
    <w:rsid w:val="002F2B52"/>
    <w:rsid w:val="00306C51"/>
    <w:rsid w:val="00310D54"/>
    <w:rsid w:val="00365AF7"/>
    <w:rsid w:val="00377EAE"/>
    <w:rsid w:val="003A45B7"/>
    <w:rsid w:val="003A63B0"/>
    <w:rsid w:val="003B2EFB"/>
    <w:rsid w:val="003B3D6E"/>
    <w:rsid w:val="003C1A1A"/>
    <w:rsid w:val="003C3B91"/>
    <w:rsid w:val="003C5877"/>
    <w:rsid w:val="003F7D33"/>
    <w:rsid w:val="00407255"/>
    <w:rsid w:val="004250B9"/>
    <w:rsid w:val="004347D5"/>
    <w:rsid w:val="004407B6"/>
    <w:rsid w:val="0044683D"/>
    <w:rsid w:val="00460D9B"/>
    <w:rsid w:val="0047595F"/>
    <w:rsid w:val="0048623B"/>
    <w:rsid w:val="00491B47"/>
    <w:rsid w:val="00494D6C"/>
    <w:rsid w:val="004A5723"/>
    <w:rsid w:val="004D0A01"/>
    <w:rsid w:val="004D64C5"/>
    <w:rsid w:val="004E2E0B"/>
    <w:rsid w:val="004E333F"/>
    <w:rsid w:val="0050035E"/>
    <w:rsid w:val="00511D04"/>
    <w:rsid w:val="00512057"/>
    <w:rsid w:val="00520C65"/>
    <w:rsid w:val="005476E3"/>
    <w:rsid w:val="00556C37"/>
    <w:rsid w:val="005A75F5"/>
    <w:rsid w:val="005B2E62"/>
    <w:rsid w:val="005B33FE"/>
    <w:rsid w:val="005F6F64"/>
    <w:rsid w:val="00617085"/>
    <w:rsid w:val="00632F75"/>
    <w:rsid w:val="006407CC"/>
    <w:rsid w:val="006429B4"/>
    <w:rsid w:val="00661DB3"/>
    <w:rsid w:val="006664A1"/>
    <w:rsid w:val="00670921"/>
    <w:rsid w:val="006A69E0"/>
    <w:rsid w:val="006C3726"/>
    <w:rsid w:val="006D23D1"/>
    <w:rsid w:val="006D7B20"/>
    <w:rsid w:val="006D7CA7"/>
    <w:rsid w:val="006E2A58"/>
    <w:rsid w:val="006F7C67"/>
    <w:rsid w:val="0073712E"/>
    <w:rsid w:val="0074381E"/>
    <w:rsid w:val="00746AB1"/>
    <w:rsid w:val="00753AC3"/>
    <w:rsid w:val="00753D69"/>
    <w:rsid w:val="007655E9"/>
    <w:rsid w:val="0079593F"/>
    <w:rsid w:val="007A4FDC"/>
    <w:rsid w:val="007A611D"/>
    <w:rsid w:val="007C2F89"/>
    <w:rsid w:val="007C41BF"/>
    <w:rsid w:val="007D5462"/>
    <w:rsid w:val="007D630A"/>
    <w:rsid w:val="007E347C"/>
    <w:rsid w:val="007E395C"/>
    <w:rsid w:val="007F74FB"/>
    <w:rsid w:val="008070B4"/>
    <w:rsid w:val="0082462E"/>
    <w:rsid w:val="0086403C"/>
    <w:rsid w:val="00871F8D"/>
    <w:rsid w:val="00877945"/>
    <w:rsid w:val="00887F78"/>
    <w:rsid w:val="008955B8"/>
    <w:rsid w:val="00896C42"/>
    <w:rsid w:val="008E1229"/>
    <w:rsid w:val="008E6042"/>
    <w:rsid w:val="008F35B8"/>
    <w:rsid w:val="009267A6"/>
    <w:rsid w:val="009670A2"/>
    <w:rsid w:val="009958FE"/>
    <w:rsid w:val="009A05D1"/>
    <w:rsid w:val="009A0D67"/>
    <w:rsid w:val="009A3116"/>
    <w:rsid w:val="009A33F6"/>
    <w:rsid w:val="009B43DC"/>
    <w:rsid w:val="009C7ADA"/>
    <w:rsid w:val="009D4AEC"/>
    <w:rsid w:val="009E051F"/>
    <w:rsid w:val="009E0799"/>
    <w:rsid w:val="009E1C63"/>
    <w:rsid w:val="009E3D03"/>
    <w:rsid w:val="009E3F13"/>
    <w:rsid w:val="009F3C96"/>
    <w:rsid w:val="00A2372A"/>
    <w:rsid w:val="00A52C57"/>
    <w:rsid w:val="00A72BE8"/>
    <w:rsid w:val="00A737D8"/>
    <w:rsid w:val="00A74CAE"/>
    <w:rsid w:val="00A875E7"/>
    <w:rsid w:val="00A918F1"/>
    <w:rsid w:val="00A978B9"/>
    <w:rsid w:val="00AA5ED8"/>
    <w:rsid w:val="00AB59EA"/>
    <w:rsid w:val="00AB62B6"/>
    <w:rsid w:val="00B34E13"/>
    <w:rsid w:val="00B424AE"/>
    <w:rsid w:val="00B43D3F"/>
    <w:rsid w:val="00B55485"/>
    <w:rsid w:val="00B65552"/>
    <w:rsid w:val="00B93423"/>
    <w:rsid w:val="00C07512"/>
    <w:rsid w:val="00C2023A"/>
    <w:rsid w:val="00C21A08"/>
    <w:rsid w:val="00C27314"/>
    <w:rsid w:val="00C42C82"/>
    <w:rsid w:val="00C60ABC"/>
    <w:rsid w:val="00C770B6"/>
    <w:rsid w:val="00C82BC7"/>
    <w:rsid w:val="00C854D6"/>
    <w:rsid w:val="00C953F7"/>
    <w:rsid w:val="00C96549"/>
    <w:rsid w:val="00CA2ABD"/>
    <w:rsid w:val="00D0618A"/>
    <w:rsid w:val="00D24233"/>
    <w:rsid w:val="00D6679A"/>
    <w:rsid w:val="00D67AF9"/>
    <w:rsid w:val="00D745D0"/>
    <w:rsid w:val="00DA74BE"/>
    <w:rsid w:val="00DD1684"/>
    <w:rsid w:val="00E101DA"/>
    <w:rsid w:val="00E33D74"/>
    <w:rsid w:val="00E57465"/>
    <w:rsid w:val="00E80A31"/>
    <w:rsid w:val="00EE0EB3"/>
    <w:rsid w:val="00EE50AE"/>
    <w:rsid w:val="00F103E1"/>
    <w:rsid w:val="00F140FB"/>
    <w:rsid w:val="00F15E58"/>
    <w:rsid w:val="00F405DB"/>
    <w:rsid w:val="00F4327D"/>
    <w:rsid w:val="00F4337C"/>
    <w:rsid w:val="00F535F0"/>
    <w:rsid w:val="00F7666C"/>
    <w:rsid w:val="00F9063A"/>
    <w:rsid w:val="00F917D2"/>
    <w:rsid w:val="00F923F5"/>
    <w:rsid w:val="00F978A6"/>
    <w:rsid w:val="00FA20A7"/>
    <w:rsid w:val="00FC2E37"/>
    <w:rsid w:val="00FC6CD3"/>
    <w:rsid w:val="00FD1230"/>
    <w:rsid w:val="00FE658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2C0F2B"/>
  <w15:docId w15:val="{3FBE4F8B-371F-2E40-B21A-1F4FE2584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BF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012245"/>
  </w:style>
  <w:style w:type="character" w:customStyle="1" w:styleId="ZpatChar">
    <w:name w:val="Zápatí Char"/>
    <w:basedOn w:val="Standardnpsmoodstavce"/>
    <w:link w:val="Zpat"/>
    <w:uiPriority w:val="99"/>
    <w:qFormat/>
    <w:rsid w:val="00012245"/>
  </w:style>
  <w:style w:type="character" w:customStyle="1" w:styleId="Internetovodkaz">
    <w:name w:val="Internetový odkaz"/>
    <w:basedOn w:val="Standardnpsmoodstavce"/>
    <w:uiPriority w:val="99"/>
    <w:unhideWhenUsed/>
    <w:rsid w:val="00831D19"/>
    <w:rPr>
      <w:color w:val="0563C1" w:themeColor="hyperlink"/>
      <w:u w:val="single"/>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uiPriority w:val="34"/>
    <w:qFormat/>
    <w:rsid w:val="00D032D8"/>
    <w:pPr>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012245"/>
    <w:pPr>
      <w:tabs>
        <w:tab w:val="center" w:pos="4536"/>
        <w:tab w:val="right" w:pos="9072"/>
      </w:tabs>
      <w:spacing w:after="0" w:line="240" w:lineRule="auto"/>
    </w:pPr>
  </w:style>
  <w:style w:type="paragraph" w:styleId="Zpat">
    <w:name w:val="footer"/>
    <w:basedOn w:val="Normln"/>
    <w:link w:val="ZpatChar"/>
    <w:uiPriority w:val="99"/>
    <w:unhideWhenUsed/>
    <w:rsid w:val="00012245"/>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5B2E62"/>
    <w:pPr>
      <w:spacing w:after="0"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5B2E62"/>
    <w:rPr>
      <w:rFonts w:ascii="Lucida Grande CE" w:hAnsi="Lucida Grande CE" w:cs="Lucida Grande CE"/>
      <w:sz w:val="18"/>
      <w:szCs w:val="18"/>
    </w:rPr>
  </w:style>
  <w:style w:type="character" w:styleId="Hypertextovodkaz">
    <w:name w:val="Hyperlink"/>
    <w:basedOn w:val="Standardnpsmoodstavce"/>
    <w:uiPriority w:val="99"/>
    <w:unhideWhenUsed/>
    <w:rsid w:val="004250B9"/>
    <w:rPr>
      <w:color w:val="0563C1" w:themeColor="hyperlink"/>
      <w:u w:val="single"/>
    </w:rPr>
  </w:style>
  <w:style w:type="paragraph" w:styleId="Revize">
    <w:name w:val="Revision"/>
    <w:hidden/>
    <w:uiPriority w:val="99"/>
    <w:semiHidden/>
    <w:rsid w:val="00B93423"/>
    <w:pPr>
      <w:suppressAutoHyphens w:val="0"/>
    </w:pPr>
  </w:style>
  <w:style w:type="character" w:customStyle="1" w:styleId="Zdraznn1">
    <w:name w:val="Zdůraznění1"/>
    <w:basedOn w:val="Standardnpsmoodstavce"/>
    <w:uiPriority w:val="20"/>
    <w:qFormat/>
    <w:rsid w:val="007C41BF"/>
    <w:rPr>
      <w:i/>
      <w:iCs/>
    </w:rPr>
  </w:style>
  <w:style w:type="character" w:styleId="Sledovanodkaz">
    <w:name w:val="FollowedHyperlink"/>
    <w:basedOn w:val="Standardnpsmoodstavce"/>
    <w:uiPriority w:val="99"/>
    <w:semiHidden/>
    <w:unhideWhenUsed/>
    <w:rsid w:val="004D0A01"/>
    <w:rPr>
      <w:color w:val="954F72" w:themeColor="followedHyperlink"/>
      <w:u w:val="single"/>
    </w:rPr>
  </w:style>
  <w:style w:type="paragraph" w:styleId="Normlnweb">
    <w:name w:val="Normal (Web)"/>
    <w:basedOn w:val="Normln"/>
    <w:uiPriority w:val="99"/>
    <w:unhideWhenUsed/>
    <w:qFormat/>
    <w:rsid w:val="001D6827"/>
    <w:pPr>
      <w:suppressAutoHyphens w:val="0"/>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customStyle="1" w:styleId="apple-converted-space">
    <w:name w:val="apple-converted-space"/>
    <w:basedOn w:val="Standardnpsmoodstavce"/>
    <w:rsid w:val="001D6827"/>
  </w:style>
  <w:style w:type="character" w:styleId="Odkaznakoment">
    <w:name w:val="annotation reference"/>
    <w:basedOn w:val="Standardnpsmoodstavce"/>
    <w:uiPriority w:val="99"/>
    <w:semiHidden/>
    <w:unhideWhenUsed/>
    <w:rsid w:val="00064187"/>
    <w:rPr>
      <w:sz w:val="16"/>
      <w:szCs w:val="16"/>
    </w:rPr>
  </w:style>
  <w:style w:type="paragraph" w:customStyle="1" w:styleId="listitem">
    <w:name w:val="list__item"/>
    <w:basedOn w:val="Normln"/>
    <w:rsid w:val="00887F78"/>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24233"/>
    <w:rPr>
      <w:b/>
      <w:bCs/>
    </w:rPr>
  </w:style>
  <w:style w:type="paragraph" w:customStyle="1" w:styleId="xmsonormal">
    <w:name w:val="x_msonormal"/>
    <w:basedOn w:val="Normln"/>
    <w:rsid w:val="00D24233"/>
    <w:pPr>
      <w:suppressAutoHyphens w:val="0"/>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D0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28965">
      <w:bodyDiv w:val="1"/>
      <w:marLeft w:val="0"/>
      <w:marRight w:val="0"/>
      <w:marTop w:val="0"/>
      <w:marBottom w:val="0"/>
      <w:divBdr>
        <w:top w:val="none" w:sz="0" w:space="0" w:color="auto"/>
        <w:left w:val="none" w:sz="0" w:space="0" w:color="auto"/>
        <w:bottom w:val="none" w:sz="0" w:space="0" w:color="auto"/>
        <w:right w:val="none" w:sz="0" w:space="0" w:color="auto"/>
      </w:divBdr>
      <w:divsChild>
        <w:div w:id="755059525">
          <w:marLeft w:val="0"/>
          <w:marRight w:val="0"/>
          <w:marTop w:val="0"/>
          <w:marBottom w:val="0"/>
          <w:divBdr>
            <w:top w:val="none" w:sz="0" w:space="0" w:color="auto"/>
            <w:left w:val="none" w:sz="0" w:space="0" w:color="auto"/>
            <w:bottom w:val="none" w:sz="0" w:space="0" w:color="auto"/>
            <w:right w:val="none" w:sz="0" w:space="0" w:color="auto"/>
          </w:divBdr>
        </w:div>
        <w:div w:id="618336157">
          <w:marLeft w:val="0"/>
          <w:marRight w:val="0"/>
          <w:marTop w:val="0"/>
          <w:marBottom w:val="0"/>
          <w:divBdr>
            <w:top w:val="none" w:sz="0" w:space="0" w:color="auto"/>
            <w:left w:val="none" w:sz="0" w:space="0" w:color="auto"/>
            <w:bottom w:val="none" w:sz="0" w:space="0" w:color="auto"/>
            <w:right w:val="none" w:sz="0" w:space="0" w:color="auto"/>
          </w:divBdr>
        </w:div>
        <w:div w:id="553780841">
          <w:marLeft w:val="0"/>
          <w:marRight w:val="0"/>
          <w:marTop w:val="0"/>
          <w:marBottom w:val="0"/>
          <w:divBdr>
            <w:top w:val="none" w:sz="0" w:space="0" w:color="auto"/>
            <w:left w:val="none" w:sz="0" w:space="0" w:color="auto"/>
            <w:bottom w:val="none" w:sz="0" w:space="0" w:color="auto"/>
            <w:right w:val="none" w:sz="0" w:space="0" w:color="auto"/>
          </w:divBdr>
          <w:divsChild>
            <w:div w:id="168523927">
              <w:marLeft w:val="0"/>
              <w:marRight w:val="0"/>
              <w:marTop w:val="0"/>
              <w:marBottom w:val="0"/>
              <w:divBdr>
                <w:top w:val="none" w:sz="0" w:space="0" w:color="auto"/>
                <w:left w:val="none" w:sz="0" w:space="0" w:color="auto"/>
                <w:bottom w:val="none" w:sz="0" w:space="0" w:color="auto"/>
                <w:right w:val="none" w:sz="0" w:space="0" w:color="auto"/>
              </w:divBdr>
            </w:div>
            <w:div w:id="1830709065">
              <w:marLeft w:val="0"/>
              <w:marRight w:val="0"/>
              <w:marTop w:val="0"/>
              <w:marBottom w:val="0"/>
              <w:divBdr>
                <w:top w:val="none" w:sz="0" w:space="0" w:color="auto"/>
                <w:left w:val="none" w:sz="0" w:space="0" w:color="auto"/>
                <w:bottom w:val="none" w:sz="0" w:space="0" w:color="auto"/>
                <w:right w:val="none" w:sz="0" w:space="0" w:color="auto"/>
              </w:divBdr>
            </w:div>
            <w:div w:id="2027512589">
              <w:marLeft w:val="0"/>
              <w:marRight w:val="0"/>
              <w:marTop w:val="0"/>
              <w:marBottom w:val="0"/>
              <w:divBdr>
                <w:top w:val="none" w:sz="0" w:space="0" w:color="auto"/>
                <w:left w:val="none" w:sz="0" w:space="0" w:color="auto"/>
                <w:bottom w:val="none" w:sz="0" w:space="0" w:color="auto"/>
                <w:right w:val="none" w:sz="0" w:space="0" w:color="auto"/>
              </w:divBdr>
            </w:div>
            <w:div w:id="347411405">
              <w:marLeft w:val="0"/>
              <w:marRight w:val="0"/>
              <w:marTop w:val="0"/>
              <w:marBottom w:val="0"/>
              <w:divBdr>
                <w:top w:val="none" w:sz="0" w:space="0" w:color="auto"/>
                <w:left w:val="none" w:sz="0" w:space="0" w:color="auto"/>
                <w:bottom w:val="none" w:sz="0" w:space="0" w:color="auto"/>
                <w:right w:val="none" w:sz="0" w:space="0" w:color="auto"/>
              </w:divBdr>
            </w:div>
            <w:div w:id="874581953">
              <w:marLeft w:val="0"/>
              <w:marRight w:val="0"/>
              <w:marTop w:val="0"/>
              <w:marBottom w:val="0"/>
              <w:divBdr>
                <w:top w:val="none" w:sz="0" w:space="0" w:color="auto"/>
                <w:left w:val="none" w:sz="0" w:space="0" w:color="auto"/>
                <w:bottom w:val="none" w:sz="0" w:space="0" w:color="auto"/>
                <w:right w:val="none" w:sz="0" w:space="0" w:color="auto"/>
              </w:divBdr>
            </w:div>
            <w:div w:id="2007896934">
              <w:marLeft w:val="0"/>
              <w:marRight w:val="0"/>
              <w:marTop w:val="0"/>
              <w:marBottom w:val="0"/>
              <w:divBdr>
                <w:top w:val="none" w:sz="0" w:space="0" w:color="auto"/>
                <w:left w:val="none" w:sz="0" w:space="0" w:color="auto"/>
                <w:bottom w:val="none" w:sz="0" w:space="0" w:color="auto"/>
                <w:right w:val="none" w:sz="0" w:space="0" w:color="auto"/>
              </w:divBdr>
            </w:div>
            <w:div w:id="906186174">
              <w:marLeft w:val="0"/>
              <w:marRight w:val="0"/>
              <w:marTop w:val="0"/>
              <w:marBottom w:val="0"/>
              <w:divBdr>
                <w:top w:val="none" w:sz="0" w:space="0" w:color="auto"/>
                <w:left w:val="none" w:sz="0" w:space="0" w:color="auto"/>
                <w:bottom w:val="none" w:sz="0" w:space="0" w:color="auto"/>
                <w:right w:val="none" w:sz="0" w:space="0" w:color="auto"/>
              </w:divBdr>
            </w:div>
            <w:div w:id="203759604">
              <w:marLeft w:val="0"/>
              <w:marRight w:val="0"/>
              <w:marTop w:val="0"/>
              <w:marBottom w:val="0"/>
              <w:divBdr>
                <w:top w:val="none" w:sz="0" w:space="0" w:color="auto"/>
                <w:left w:val="none" w:sz="0" w:space="0" w:color="auto"/>
                <w:bottom w:val="none" w:sz="0" w:space="0" w:color="auto"/>
                <w:right w:val="none" w:sz="0" w:space="0" w:color="auto"/>
              </w:divBdr>
            </w:div>
            <w:div w:id="1422217868">
              <w:marLeft w:val="0"/>
              <w:marRight w:val="0"/>
              <w:marTop w:val="0"/>
              <w:marBottom w:val="0"/>
              <w:divBdr>
                <w:top w:val="none" w:sz="0" w:space="0" w:color="auto"/>
                <w:left w:val="none" w:sz="0" w:space="0" w:color="auto"/>
                <w:bottom w:val="none" w:sz="0" w:space="0" w:color="auto"/>
                <w:right w:val="none" w:sz="0" w:space="0" w:color="auto"/>
              </w:divBdr>
            </w:div>
            <w:div w:id="1770813034">
              <w:marLeft w:val="0"/>
              <w:marRight w:val="0"/>
              <w:marTop w:val="0"/>
              <w:marBottom w:val="0"/>
              <w:divBdr>
                <w:top w:val="none" w:sz="0" w:space="0" w:color="auto"/>
                <w:left w:val="none" w:sz="0" w:space="0" w:color="auto"/>
                <w:bottom w:val="none" w:sz="0" w:space="0" w:color="auto"/>
                <w:right w:val="none" w:sz="0" w:space="0" w:color="auto"/>
              </w:divBdr>
            </w:div>
            <w:div w:id="1957716711">
              <w:marLeft w:val="0"/>
              <w:marRight w:val="0"/>
              <w:marTop w:val="0"/>
              <w:marBottom w:val="0"/>
              <w:divBdr>
                <w:top w:val="none" w:sz="0" w:space="0" w:color="auto"/>
                <w:left w:val="none" w:sz="0" w:space="0" w:color="auto"/>
                <w:bottom w:val="none" w:sz="0" w:space="0" w:color="auto"/>
                <w:right w:val="none" w:sz="0" w:space="0" w:color="auto"/>
              </w:divBdr>
            </w:div>
            <w:div w:id="1861580303">
              <w:marLeft w:val="0"/>
              <w:marRight w:val="0"/>
              <w:marTop w:val="0"/>
              <w:marBottom w:val="0"/>
              <w:divBdr>
                <w:top w:val="none" w:sz="0" w:space="0" w:color="auto"/>
                <w:left w:val="none" w:sz="0" w:space="0" w:color="auto"/>
                <w:bottom w:val="none" w:sz="0" w:space="0" w:color="auto"/>
                <w:right w:val="none" w:sz="0" w:space="0" w:color="auto"/>
              </w:divBdr>
            </w:div>
            <w:div w:id="1132331454">
              <w:marLeft w:val="0"/>
              <w:marRight w:val="0"/>
              <w:marTop w:val="0"/>
              <w:marBottom w:val="0"/>
              <w:divBdr>
                <w:top w:val="none" w:sz="0" w:space="0" w:color="auto"/>
                <w:left w:val="none" w:sz="0" w:space="0" w:color="auto"/>
                <w:bottom w:val="none" w:sz="0" w:space="0" w:color="auto"/>
                <w:right w:val="none" w:sz="0" w:space="0" w:color="auto"/>
              </w:divBdr>
            </w:div>
            <w:div w:id="1637301105">
              <w:marLeft w:val="0"/>
              <w:marRight w:val="0"/>
              <w:marTop w:val="0"/>
              <w:marBottom w:val="0"/>
              <w:divBdr>
                <w:top w:val="none" w:sz="0" w:space="0" w:color="auto"/>
                <w:left w:val="none" w:sz="0" w:space="0" w:color="auto"/>
                <w:bottom w:val="none" w:sz="0" w:space="0" w:color="auto"/>
                <w:right w:val="none" w:sz="0" w:space="0" w:color="auto"/>
              </w:divBdr>
            </w:div>
            <w:div w:id="1767732278">
              <w:marLeft w:val="0"/>
              <w:marRight w:val="0"/>
              <w:marTop w:val="0"/>
              <w:marBottom w:val="0"/>
              <w:divBdr>
                <w:top w:val="none" w:sz="0" w:space="0" w:color="auto"/>
                <w:left w:val="none" w:sz="0" w:space="0" w:color="auto"/>
                <w:bottom w:val="none" w:sz="0" w:space="0" w:color="auto"/>
                <w:right w:val="none" w:sz="0" w:space="0" w:color="auto"/>
              </w:divBdr>
            </w:div>
            <w:div w:id="1500190543">
              <w:marLeft w:val="0"/>
              <w:marRight w:val="0"/>
              <w:marTop w:val="0"/>
              <w:marBottom w:val="0"/>
              <w:divBdr>
                <w:top w:val="none" w:sz="0" w:space="0" w:color="auto"/>
                <w:left w:val="none" w:sz="0" w:space="0" w:color="auto"/>
                <w:bottom w:val="none" w:sz="0" w:space="0" w:color="auto"/>
                <w:right w:val="none" w:sz="0" w:space="0" w:color="auto"/>
              </w:divBdr>
            </w:div>
            <w:div w:id="898516411">
              <w:marLeft w:val="0"/>
              <w:marRight w:val="0"/>
              <w:marTop w:val="0"/>
              <w:marBottom w:val="0"/>
              <w:divBdr>
                <w:top w:val="none" w:sz="0" w:space="0" w:color="auto"/>
                <w:left w:val="none" w:sz="0" w:space="0" w:color="auto"/>
                <w:bottom w:val="none" w:sz="0" w:space="0" w:color="auto"/>
                <w:right w:val="none" w:sz="0" w:space="0" w:color="auto"/>
              </w:divBdr>
            </w:div>
            <w:div w:id="1105076135">
              <w:marLeft w:val="0"/>
              <w:marRight w:val="0"/>
              <w:marTop w:val="0"/>
              <w:marBottom w:val="0"/>
              <w:divBdr>
                <w:top w:val="none" w:sz="0" w:space="0" w:color="auto"/>
                <w:left w:val="none" w:sz="0" w:space="0" w:color="auto"/>
                <w:bottom w:val="none" w:sz="0" w:space="0" w:color="auto"/>
                <w:right w:val="none" w:sz="0" w:space="0" w:color="auto"/>
              </w:divBdr>
            </w:div>
            <w:div w:id="1218931965">
              <w:marLeft w:val="0"/>
              <w:marRight w:val="0"/>
              <w:marTop w:val="0"/>
              <w:marBottom w:val="0"/>
              <w:divBdr>
                <w:top w:val="none" w:sz="0" w:space="0" w:color="auto"/>
                <w:left w:val="none" w:sz="0" w:space="0" w:color="auto"/>
                <w:bottom w:val="none" w:sz="0" w:space="0" w:color="auto"/>
                <w:right w:val="none" w:sz="0" w:space="0" w:color="auto"/>
              </w:divBdr>
            </w:div>
            <w:div w:id="1203982482">
              <w:marLeft w:val="0"/>
              <w:marRight w:val="0"/>
              <w:marTop w:val="0"/>
              <w:marBottom w:val="0"/>
              <w:divBdr>
                <w:top w:val="none" w:sz="0" w:space="0" w:color="auto"/>
                <w:left w:val="none" w:sz="0" w:space="0" w:color="auto"/>
                <w:bottom w:val="none" w:sz="0" w:space="0" w:color="auto"/>
                <w:right w:val="none" w:sz="0" w:space="0" w:color="auto"/>
              </w:divBdr>
            </w:div>
            <w:div w:id="232087325">
              <w:marLeft w:val="0"/>
              <w:marRight w:val="0"/>
              <w:marTop w:val="0"/>
              <w:marBottom w:val="0"/>
              <w:divBdr>
                <w:top w:val="none" w:sz="0" w:space="0" w:color="auto"/>
                <w:left w:val="none" w:sz="0" w:space="0" w:color="auto"/>
                <w:bottom w:val="none" w:sz="0" w:space="0" w:color="auto"/>
                <w:right w:val="none" w:sz="0" w:space="0" w:color="auto"/>
              </w:divBdr>
            </w:div>
            <w:div w:id="175730463">
              <w:marLeft w:val="0"/>
              <w:marRight w:val="0"/>
              <w:marTop w:val="0"/>
              <w:marBottom w:val="0"/>
              <w:divBdr>
                <w:top w:val="none" w:sz="0" w:space="0" w:color="auto"/>
                <w:left w:val="none" w:sz="0" w:space="0" w:color="auto"/>
                <w:bottom w:val="none" w:sz="0" w:space="0" w:color="auto"/>
                <w:right w:val="none" w:sz="0" w:space="0" w:color="auto"/>
              </w:divBdr>
            </w:div>
            <w:div w:id="787816588">
              <w:marLeft w:val="0"/>
              <w:marRight w:val="0"/>
              <w:marTop w:val="0"/>
              <w:marBottom w:val="0"/>
              <w:divBdr>
                <w:top w:val="none" w:sz="0" w:space="0" w:color="auto"/>
                <w:left w:val="none" w:sz="0" w:space="0" w:color="auto"/>
                <w:bottom w:val="none" w:sz="0" w:space="0" w:color="auto"/>
                <w:right w:val="none" w:sz="0" w:space="0" w:color="auto"/>
              </w:divBdr>
            </w:div>
            <w:div w:id="433207078">
              <w:marLeft w:val="0"/>
              <w:marRight w:val="0"/>
              <w:marTop w:val="0"/>
              <w:marBottom w:val="0"/>
              <w:divBdr>
                <w:top w:val="none" w:sz="0" w:space="0" w:color="auto"/>
                <w:left w:val="none" w:sz="0" w:space="0" w:color="auto"/>
                <w:bottom w:val="none" w:sz="0" w:space="0" w:color="auto"/>
                <w:right w:val="none" w:sz="0" w:space="0" w:color="auto"/>
              </w:divBdr>
            </w:div>
            <w:div w:id="1014962782">
              <w:marLeft w:val="0"/>
              <w:marRight w:val="0"/>
              <w:marTop w:val="0"/>
              <w:marBottom w:val="0"/>
              <w:divBdr>
                <w:top w:val="none" w:sz="0" w:space="0" w:color="auto"/>
                <w:left w:val="none" w:sz="0" w:space="0" w:color="auto"/>
                <w:bottom w:val="none" w:sz="0" w:space="0" w:color="auto"/>
                <w:right w:val="none" w:sz="0" w:space="0" w:color="auto"/>
              </w:divBdr>
            </w:div>
            <w:div w:id="422921272">
              <w:marLeft w:val="0"/>
              <w:marRight w:val="0"/>
              <w:marTop w:val="0"/>
              <w:marBottom w:val="0"/>
              <w:divBdr>
                <w:top w:val="none" w:sz="0" w:space="0" w:color="auto"/>
                <w:left w:val="none" w:sz="0" w:space="0" w:color="auto"/>
                <w:bottom w:val="none" w:sz="0" w:space="0" w:color="auto"/>
                <w:right w:val="none" w:sz="0" w:space="0" w:color="auto"/>
              </w:divBdr>
            </w:div>
            <w:div w:id="709766415">
              <w:marLeft w:val="0"/>
              <w:marRight w:val="0"/>
              <w:marTop w:val="0"/>
              <w:marBottom w:val="0"/>
              <w:divBdr>
                <w:top w:val="none" w:sz="0" w:space="0" w:color="auto"/>
                <w:left w:val="none" w:sz="0" w:space="0" w:color="auto"/>
                <w:bottom w:val="none" w:sz="0" w:space="0" w:color="auto"/>
                <w:right w:val="none" w:sz="0" w:space="0" w:color="auto"/>
              </w:divBdr>
            </w:div>
            <w:div w:id="834417636">
              <w:marLeft w:val="0"/>
              <w:marRight w:val="0"/>
              <w:marTop w:val="0"/>
              <w:marBottom w:val="0"/>
              <w:divBdr>
                <w:top w:val="none" w:sz="0" w:space="0" w:color="auto"/>
                <w:left w:val="none" w:sz="0" w:space="0" w:color="auto"/>
                <w:bottom w:val="none" w:sz="0" w:space="0" w:color="auto"/>
                <w:right w:val="none" w:sz="0" w:space="0" w:color="auto"/>
              </w:divBdr>
            </w:div>
            <w:div w:id="9477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636">
      <w:bodyDiv w:val="1"/>
      <w:marLeft w:val="0"/>
      <w:marRight w:val="0"/>
      <w:marTop w:val="0"/>
      <w:marBottom w:val="0"/>
      <w:divBdr>
        <w:top w:val="none" w:sz="0" w:space="0" w:color="auto"/>
        <w:left w:val="none" w:sz="0" w:space="0" w:color="auto"/>
        <w:bottom w:val="none" w:sz="0" w:space="0" w:color="auto"/>
        <w:right w:val="none" w:sz="0" w:space="0" w:color="auto"/>
      </w:divBdr>
    </w:div>
    <w:div w:id="747850329">
      <w:bodyDiv w:val="1"/>
      <w:marLeft w:val="0"/>
      <w:marRight w:val="0"/>
      <w:marTop w:val="0"/>
      <w:marBottom w:val="0"/>
      <w:divBdr>
        <w:top w:val="none" w:sz="0" w:space="0" w:color="auto"/>
        <w:left w:val="none" w:sz="0" w:space="0" w:color="auto"/>
        <w:bottom w:val="none" w:sz="0" w:space="0" w:color="auto"/>
        <w:right w:val="none" w:sz="0" w:space="0" w:color="auto"/>
      </w:divBdr>
      <w:divsChild>
        <w:div w:id="712997012">
          <w:marLeft w:val="0"/>
          <w:marRight w:val="0"/>
          <w:marTop w:val="0"/>
          <w:marBottom w:val="0"/>
          <w:divBdr>
            <w:top w:val="none" w:sz="0" w:space="0" w:color="auto"/>
            <w:left w:val="none" w:sz="0" w:space="0" w:color="auto"/>
            <w:bottom w:val="none" w:sz="0" w:space="0" w:color="auto"/>
            <w:right w:val="none" w:sz="0" w:space="0" w:color="auto"/>
          </w:divBdr>
        </w:div>
        <w:div w:id="2096975736">
          <w:marLeft w:val="0"/>
          <w:marRight w:val="0"/>
          <w:marTop w:val="0"/>
          <w:marBottom w:val="0"/>
          <w:divBdr>
            <w:top w:val="none" w:sz="0" w:space="0" w:color="auto"/>
            <w:left w:val="none" w:sz="0" w:space="0" w:color="auto"/>
            <w:bottom w:val="none" w:sz="0" w:space="0" w:color="auto"/>
            <w:right w:val="none" w:sz="0" w:space="0" w:color="auto"/>
          </w:divBdr>
        </w:div>
        <w:div w:id="1793479844">
          <w:marLeft w:val="0"/>
          <w:marRight w:val="0"/>
          <w:marTop w:val="0"/>
          <w:marBottom w:val="0"/>
          <w:divBdr>
            <w:top w:val="none" w:sz="0" w:space="0" w:color="auto"/>
            <w:left w:val="none" w:sz="0" w:space="0" w:color="auto"/>
            <w:bottom w:val="none" w:sz="0" w:space="0" w:color="auto"/>
            <w:right w:val="none" w:sz="0" w:space="0" w:color="auto"/>
          </w:divBdr>
          <w:divsChild>
            <w:div w:id="1346663975">
              <w:marLeft w:val="0"/>
              <w:marRight w:val="0"/>
              <w:marTop w:val="0"/>
              <w:marBottom w:val="0"/>
              <w:divBdr>
                <w:top w:val="none" w:sz="0" w:space="0" w:color="auto"/>
                <w:left w:val="none" w:sz="0" w:space="0" w:color="auto"/>
                <w:bottom w:val="none" w:sz="0" w:space="0" w:color="auto"/>
                <w:right w:val="none" w:sz="0" w:space="0" w:color="auto"/>
              </w:divBdr>
            </w:div>
            <w:div w:id="1435396768">
              <w:marLeft w:val="0"/>
              <w:marRight w:val="0"/>
              <w:marTop w:val="0"/>
              <w:marBottom w:val="0"/>
              <w:divBdr>
                <w:top w:val="none" w:sz="0" w:space="0" w:color="auto"/>
                <w:left w:val="none" w:sz="0" w:space="0" w:color="auto"/>
                <w:bottom w:val="none" w:sz="0" w:space="0" w:color="auto"/>
                <w:right w:val="none" w:sz="0" w:space="0" w:color="auto"/>
              </w:divBdr>
            </w:div>
            <w:div w:id="391544216">
              <w:marLeft w:val="0"/>
              <w:marRight w:val="0"/>
              <w:marTop w:val="0"/>
              <w:marBottom w:val="0"/>
              <w:divBdr>
                <w:top w:val="none" w:sz="0" w:space="0" w:color="auto"/>
                <w:left w:val="none" w:sz="0" w:space="0" w:color="auto"/>
                <w:bottom w:val="none" w:sz="0" w:space="0" w:color="auto"/>
                <w:right w:val="none" w:sz="0" w:space="0" w:color="auto"/>
              </w:divBdr>
            </w:div>
            <w:div w:id="1480809193">
              <w:marLeft w:val="0"/>
              <w:marRight w:val="0"/>
              <w:marTop w:val="0"/>
              <w:marBottom w:val="0"/>
              <w:divBdr>
                <w:top w:val="none" w:sz="0" w:space="0" w:color="auto"/>
                <w:left w:val="none" w:sz="0" w:space="0" w:color="auto"/>
                <w:bottom w:val="none" w:sz="0" w:space="0" w:color="auto"/>
                <w:right w:val="none" w:sz="0" w:space="0" w:color="auto"/>
              </w:divBdr>
            </w:div>
            <w:div w:id="972753997">
              <w:marLeft w:val="0"/>
              <w:marRight w:val="0"/>
              <w:marTop w:val="0"/>
              <w:marBottom w:val="0"/>
              <w:divBdr>
                <w:top w:val="none" w:sz="0" w:space="0" w:color="auto"/>
                <w:left w:val="none" w:sz="0" w:space="0" w:color="auto"/>
                <w:bottom w:val="none" w:sz="0" w:space="0" w:color="auto"/>
                <w:right w:val="none" w:sz="0" w:space="0" w:color="auto"/>
              </w:divBdr>
            </w:div>
            <w:div w:id="1606647286">
              <w:marLeft w:val="0"/>
              <w:marRight w:val="0"/>
              <w:marTop w:val="0"/>
              <w:marBottom w:val="0"/>
              <w:divBdr>
                <w:top w:val="none" w:sz="0" w:space="0" w:color="auto"/>
                <w:left w:val="none" w:sz="0" w:space="0" w:color="auto"/>
                <w:bottom w:val="none" w:sz="0" w:space="0" w:color="auto"/>
                <w:right w:val="none" w:sz="0" w:space="0" w:color="auto"/>
              </w:divBdr>
            </w:div>
            <w:div w:id="1685939882">
              <w:marLeft w:val="0"/>
              <w:marRight w:val="0"/>
              <w:marTop w:val="0"/>
              <w:marBottom w:val="0"/>
              <w:divBdr>
                <w:top w:val="none" w:sz="0" w:space="0" w:color="auto"/>
                <w:left w:val="none" w:sz="0" w:space="0" w:color="auto"/>
                <w:bottom w:val="none" w:sz="0" w:space="0" w:color="auto"/>
                <w:right w:val="none" w:sz="0" w:space="0" w:color="auto"/>
              </w:divBdr>
            </w:div>
            <w:div w:id="839778347">
              <w:marLeft w:val="0"/>
              <w:marRight w:val="0"/>
              <w:marTop w:val="0"/>
              <w:marBottom w:val="0"/>
              <w:divBdr>
                <w:top w:val="none" w:sz="0" w:space="0" w:color="auto"/>
                <w:left w:val="none" w:sz="0" w:space="0" w:color="auto"/>
                <w:bottom w:val="none" w:sz="0" w:space="0" w:color="auto"/>
                <w:right w:val="none" w:sz="0" w:space="0" w:color="auto"/>
              </w:divBdr>
            </w:div>
            <w:div w:id="1811165096">
              <w:marLeft w:val="0"/>
              <w:marRight w:val="0"/>
              <w:marTop w:val="0"/>
              <w:marBottom w:val="0"/>
              <w:divBdr>
                <w:top w:val="none" w:sz="0" w:space="0" w:color="auto"/>
                <w:left w:val="none" w:sz="0" w:space="0" w:color="auto"/>
                <w:bottom w:val="none" w:sz="0" w:space="0" w:color="auto"/>
                <w:right w:val="none" w:sz="0" w:space="0" w:color="auto"/>
              </w:divBdr>
            </w:div>
            <w:div w:id="1696349321">
              <w:marLeft w:val="0"/>
              <w:marRight w:val="0"/>
              <w:marTop w:val="0"/>
              <w:marBottom w:val="0"/>
              <w:divBdr>
                <w:top w:val="none" w:sz="0" w:space="0" w:color="auto"/>
                <w:left w:val="none" w:sz="0" w:space="0" w:color="auto"/>
                <w:bottom w:val="none" w:sz="0" w:space="0" w:color="auto"/>
                <w:right w:val="none" w:sz="0" w:space="0" w:color="auto"/>
              </w:divBdr>
            </w:div>
            <w:div w:id="1974603706">
              <w:marLeft w:val="0"/>
              <w:marRight w:val="0"/>
              <w:marTop w:val="0"/>
              <w:marBottom w:val="0"/>
              <w:divBdr>
                <w:top w:val="none" w:sz="0" w:space="0" w:color="auto"/>
                <w:left w:val="none" w:sz="0" w:space="0" w:color="auto"/>
                <w:bottom w:val="none" w:sz="0" w:space="0" w:color="auto"/>
                <w:right w:val="none" w:sz="0" w:space="0" w:color="auto"/>
              </w:divBdr>
            </w:div>
            <w:div w:id="1463423574">
              <w:marLeft w:val="0"/>
              <w:marRight w:val="0"/>
              <w:marTop w:val="0"/>
              <w:marBottom w:val="0"/>
              <w:divBdr>
                <w:top w:val="none" w:sz="0" w:space="0" w:color="auto"/>
                <w:left w:val="none" w:sz="0" w:space="0" w:color="auto"/>
                <w:bottom w:val="none" w:sz="0" w:space="0" w:color="auto"/>
                <w:right w:val="none" w:sz="0" w:space="0" w:color="auto"/>
              </w:divBdr>
            </w:div>
            <w:div w:id="1835950170">
              <w:marLeft w:val="0"/>
              <w:marRight w:val="0"/>
              <w:marTop w:val="0"/>
              <w:marBottom w:val="0"/>
              <w:divBdr>
                <w:top w:val="none" w:sz="0" w:space="0" w:color="auto"/>
                <w:left w:val="none" w:sz="0" w:space="0" w:color="auto"/>
                <w:bottom w:val="none" w:sz="0" w:space="0" w:color="auto"/>
                <w:right w:val="none" w:sz="0" w:space="0" w:color="auto"/>
              </w:divBdr>
            </w:div>
            <w:div w:id="91750828">
              <w:marLeft w:val="0"/>
              <w:marRight w:val="0"/>
              <w:marTop w:val="0"/>
              <w:marBottom w:val="0"/>
              <w:divBdr>
                <w:top w:val="none" w:sz="0" w:space="0" w:color="auto"/>
                <w:left w:val="none" w:sz="0" w:space="0" w:color="auto"/>
                <w:bottom w:val="none" w:sz="0" w:space="0" w:color="auto"/>
                <w:right w:val="none" w:sz="0" w:space="0" w:color="auto"/>
              </w:divBdr>
            </w:div>
            <w:div w:id="418718184">
              <w:marLeft w:val="0"/>
              <w:marRight w:val="0"/>
              <w:marTop w:val="0"/>
              <w:marBottom w:val="0"/>
              <w:divBdr>
                <w:top w:val="none" w:sz="0" w:space="0" w:color="auto"/>
                <w:left w:val="none" w:sz="0" w:space="0" w:color="auto"/>
                <w:bottom w:val="none" w:sz="0" w:space="0" w:color="auto"/>
                <w:right w:val="none" w:sz="0" w:space="0" w:color="auto"/>
              </w:divBdr>
            </w:div>
            <w:div w:id="1140227902">
              <w:marLeft w:val="0"/>
              <w:marRight w:val="0"/>
              <w:marTop w:val="0"/>
              <w:marBottom w:val="0"/>
              <w:divBdr>
                <w:top w:val="none" w:sz="0" w:space="0" w:color="auto"/>
                <w:left w:val="none" w:sz="0" w:space="0" w:color="auto"/>
                <w:bottom w:val="none" w:sz="0" w:space="0" w:color="auto"/>
                <w:right w:val="none" w:sz="0" w:space="0" w:color="auto"/>
              </w:divBdr>
            </w:div>
            <w:div w:id="189533242">
              <w:marLeft w:val="0"/>
              <w:marRight w:val="0"/>
              <w:marTop w:val="0"/>
              <w:marBottom w:val="0"/>
              <w:divBdr>
                <w:top w:val="none" w:sz="0" w:space="0" w:color="auto"/>
                <w:left w:val="none" w:sz="0" w:space="0" w:color="auto"/>
                <w:bottom w:val="none" w:sz="0" w:space="0" w:color="auto"/>
                <w:right w:val="none" w:sz="0" w:space="0" w:color="auto"/>
              </w:divBdr>
            </w:div>
            <w:div w:id="553274531">
              <w:marLeft w:val="0"/>
              <w:marRight w:val="0"/>
              <w:marTop w:val="0"/>
              <w:marBottom w:val="0"/>
              <w:divBdr>
                <w:top w:val="none" w:sz="0" w:space="0" w:color="auto"/>
                <w:left w:val="none" w:sz="0" w:space="0" w:color="auto"/>
                <w:bottom w:val="none" w:sz="0" w:space="0" w:color="auto"/>
                <w:right w:val="none" w:sz="0" w:space="0" w:color="auto"/>
              </w:divBdr>
            </w:div>
            <w:div w:id="530579589">
              <w:marLeft w:val="0"/>
              <w:marRight w:val="0"/>
              <w:marTop w:val="0"/>
              <w:marBottom w:val="0"/>
              <w:divBdr>
                <w:top w:val="none" w:sz="0" w:space="0" w:color="auto"/>
                <w:left w:val="none" w:sz="0" w:space="0" w:color="auto"/>
                <w:bottom w:val="none" w:sz="0" w:space="0" w:color="auto"/>
                <w:right w:val="none" w:sz="0" w:space="0" w:color="auto"/>
              </w:divBdr>
            </w:div>
            <w:div w:id="2082677819">
              <w:marLeft w:val="0"/>
              <w:marRight w:val="0"/>
              <w:marTop w:val="0"/>
              <w:marBottom w:val="0"/>
              <w:divBdr>
                <w:top w:val="none" w:sz="0" w:space="0" w:color="auto"/>
                <w:left w:val="none" w:sz="0" w:space="0" w:color="auto"/>
                <w:bottom w:val="none" w:sz="0" w:space="0" w:color="auto"/>
                <w:right w:val="none" w:sz="0" w:space="0" w:color="auto"/>
              </w:divBdr>
            </w:div>
            <w:div w:id="27459960">
              <w:marLeft w:val="0"/>
              <w:marRight w:val="0"/>
              <w:marTop w:val="0"/>
              <w:marBottom w:val="0"/>
              <w:divBdr>
                <w:top w:val="none" w:sz="0" w:space="0" w:color="auto"/>
                <w:left w:val="none" w:sz="0" w:space="0" w:color="auto"/>
                <w:bottom w:val="none" w:sz="0" w:space="0" w:color="auto"/>
                <w:right w:val="none" w:sz="0" w:space="0" w:color="auto"/>
              </w:divBdr>
            </w:div>
            <w:div w:id="1814134361">
              <w:marLeft w:val="0"/>
              <w:marRight w:val="0"/>
              <w:marTop w:val="0"/>
              <w:marBottom w:val="0"/>
              <w:divBdr>
                <w:top w:val="none" w:sz="0" w:space="0" w:color="auto"/>
                <w:left w:val="none" w:sz="0" w:space="0" w:color="auto"/>
                <w:bottom w:val="none" w:sz="0" w:space="0" w:color="auto"/>
                <w:right w:val="none" w:sz="0" w:space="0" w:color="auto"/>
              </w:divBdr>
            </w:div>
            <w:div w:id="1137845150">
              <w:marLeft w:val="0"/>
              <w:marRight w:val="0"/>
              <w:marTop w:val="0"/>
              <w:marBottom w:val="0"/>
              <w:divBdr>
                <w:top w:val="none" w:sz="0" w:space="0" w:color="auto"/>
                <w:left w:val="none" w:sz="0" w:space="0" w:color="auto"/>
                <w:bottom w:val="none" w:sz="0" w:space="0" w:color="auto"/>
                <w:right w:val="none" w:sz="0" w:space="0" w:color="auto"/>
              </w:divBdr>
            </w:div>
            <w:div w:id="130482366">
              <w:marLeft w:val="0"/>
              <w:marRight w:val="0"/>
              <w:marTop w:val="0"/>
              <w:marBottom w:val="0"/>
              <w:divBdr>
                <w:top w:val="none" w:sz="0" w:space="0" w:color="auto"/>
                <w:left w:val="none" w:sz="0" w:space="0" w:color="auto"/>
                <w:bottom w:val="none" w:sz="0" w:space="0" w:color="auto"/>
                <w:right w:val="none" w:sz="0" w:space="0" w:color="auto"/>
              </w:divBdr>
            </w:div>
            <w:div w:id="2026049638">
              <w:marLeft w:val="0"/>
              <w:marRight w:val="0"/>
              <w:marTop w:val="0"/>
              <w:marBottom w:val="0"/>
              <w:divBdr>
                <w:top w:val="none" w:sz="0" w:space="0" w:color="auto"/>
                <w:left w:val="none" w:sz="0" w:space="0" w:color="auto"/>
                <w:bottom w:val="none" w:sz="0" w:space="0" w:color="auto"/>
                <w:right w:val="none" w:sz="0" w:space="0" w:color="auto"/>
              </w:divBdr>
            </w:div>
            <w:div w:id="716275051">
              <w:marLeft w:val="0"/>
              <w:marRight w:val="0"/>
              <w:marTop w:val="0"/>
              <w:marBottom w:val="0"/>
              <w:divBdr>
                <w:top w:val="none" w:sz="0" w:space="0" w:color="auto"/>
                <w:left w:val="none" w:sz="0" w:space="0" w:color="auto"/>
                <w:bottom w:val="none" w:sz="0" w:space="0" w:color="auto"/>
                <w:right w:val="none" w:sz="0" w:space="0" w:color="auto"/>
              </w:divBdr>
            </w:div>
            <w:div w:id="273945967">
              <w:marLeft w:val="0"/>
              <w:marRight w:val="0"/>
              <w:marTop w:val="0"/>
              <w:marBottom w:val="0"/>
              <w:divBdr>
                <w:top w:val="none" w:sz="0" w:space="0" w:color="auto"/>
                <w:left w:val="none" w:sz="0" w:space="0" w:color="auto"/>
                <w:bottom w:val="none" w:sz="0" w:space="0" w:color="auto"/>
                <w:right w:val="none" w:sz="0" w:space="0" w:color="auto"/>
              </w:divBdr>
            </w:div>
            <w:div w:id="1198086941">
              <w:marLeft w:val="0"/>
              <w:marRight w:val="0"/>
              <w:marTop w:val="0"/>
              <w:marBottom w:val="0"/>
              <w:divBdr>
                <w:top w:val="none" w:sz="0" w:space="0" w:color="auto"/>
                <w:left w:val="none" w:sz="0" w:space="0" w:color="auto"/>
                <w:bottom w:val="none" w:sz="0" w:space="0" w:color="auto"/>
                <w:right w:val="none" w:sz="0" w:space="0" w:color="auto"/>
              </w:divBdr>
            </w:div>
            <w:div w:id="778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4666">
      <w:bodyDiv w:val="1"/>
      <w:marLeft w:val="0"/>
      <w:marRight w:val="0"/>
      <w:marTop w:val="0"/>
      <w:marBottom w:val="0"/>
      <w:divBdr>
        <w:top w:val="none" w:sz="0" w:space="0" w:color="auto"/>
        <w:left w:val="none" w:sz="0" w:space="0" w:color="auto"/>
        <w:bottom w:val="none" w:sz="0" w:space="0" w:color="auto"/>
        <w:right w:val="none" w:sz="0" w:space="0" w:color="auto"/>
      </w:divBdr>
    </w:div>
    <w:div w:id="798842710">
      <w:bodyDiv w:val="1"/>
      <w:marLeft w:val="0"/>
      <w:marRight w:val="0"/>
      <w:marTop w:val="0"/>
      <w:marBottom w:val="0"/>
      <w:divBdr>
        <w:top w:val="none" w:sz="0" w:space="0" w:color="auto"/>
        <w:left w:val="none" w:sz="0" w:space="0" w:color="auto"/>
        <w:bottom w:val="none" w:sz="0" w:space="0" w:color="auto"/>
        <w:right w:val="none" w:sz="0" w:space="0" w:color="auto"/>
      </w:divBdr>
    </w:div>
    <w:div w:id="1118600629">
      <w:bodyDiv w:val="1"/>
      <w:marLeft w:val="0"/>
      <w:marRight w:val="0"/>
      <w:marTop w:val="0"/>
      <w:marBottom w:val="0"/>
      <w:divBdr>
        <w:top w:val="none" w:sz="0" w:space="0" w:color="auto"/>
        <w:left w:val="none" w:sz="0" w:space="0" w:color="auto"/>
        <w:bottom w:val="none" w:sz="0" w:space="0" w:color="auto"/>
        <w:right w:val="none" w:sz="0" w:space="0" w:color="auto"/>
      </w:divBdr>
      <w:divsChild>
        <w:div w:id="19943376">
          <w:marLeft w:val="0"/>
          <w:marRight w:val="0"/>
          <w:marTop w:val="0"/>
          <w:marBottom w:val="0"/>
          <w:divBdr>
            <w:top w:val="none" w:sz="0" w:space="0" w:color="auto"/>
            <w:left w:val="none" w:sz="0" w:space="0" w:color="auto"/>
            <w:bottom w:val="none" w:sz="0" w:space="0" w:color="auto"/>
            <w:right w:val="none" w:sz="0" w:space="0" w:color="auto"/>
          </w:divBdr>
        </w:div>
        <w:div w:id="1976522670">
          <w:marLeft w:val="0"/>
          <w:marRight w:val="0"/>
          <w:marTop w:val="0"/>
          <w:marBottom w:val="0"/>
          <w:divBdr>
            <w:top w:val="none" w:sz="0" w:space="0" w:color="auto"/>
            <w:left w:val="none" w:sz="0" w:space="0" w:color="auto"/>
            <w:bottom w:val="none" w:sz="0" w:space="0" w:color="auto"/>
            <w:right w:val="none" w:sz="0" w:space="0" w:color="auto"/>
          </w:divBdr>
        </w:div>
      </w:divsChild>
    </w:div>
    <w:div w:id="1224021954">
      <w:bodyDiv w:val="1"/>
      <w:marLeft w:val="0"/>
      <w:marRight w:val="0"/>
      <w:marTop w:val="0"/>
      <w:marBottom w:val="0"/>
      <w:divBdr>
        <w:top w:val="none" w:sz="0" w:space="0" w:color="auto"/>
        <w:left w:val="none" w:sz="0" w:space="0" w:color="auto"/>
        <w:bottom w:val="none" w:sz="0" w:space="0" w:color="auto"/>
        <w:right w:val="none" w:sz="0" w:space="0" w:color="auto"/>
      </w:divBdr>
      <w:divsChild>
        <w:div w:id="322468985">
          <w:marLeft w:val="0"/>
          <w:marRight w:val="0"/>
          <w:marTop w:val="0"/>
          <w:marBottom w:val="0"/>
          <w:divBdr>
            <w:top w:val="none" w:sz="0" w:space="0" w:color="auto"/>
            <w:left w:val="none" w:sz="0" w:space="0" w:color="auto"/>
            <w:bottom w:val="none" w:sz="0" w:space="0" w:color="auto"/>
            <w:right w:val="none" w:sz="0" w:space="0" w:color="auto"/>
          </w:divBdr>
        </w:div>
        <w:div w:id="1784957615">
          <w:marLeft w:val="0"/>
          <w:marRight w:val="0"/>
          <w:marTop w:val="0"/>
          <w:marBottom w:val="0"/>
          <w:divBdr>
            <w:top w:val="none" w:sz="0" w:space="0" w:color="auto"/>
            <w:left w:val="none" w:sz="0" w:space="0" w:color="auto"/>
            <w:bottom w:val="none" w:sz="0" w:space="0" w:color="auto"/>
            <w:right w:val="none" w:sz="0" w:space="0" w:color="auto"/>
          </w:divBdr>
        </w:div>
        <w:div w:id="1022125084">
          <w:marLeft w:val="0"/>
          <w:marRight w:val="0"/>
          <w:marTop w:val="0"/>
          <w:marBottom w:val="0"/>
          <w:divBdr>
            <w:top w:val="none" w:sz="0" w:space="0" w:color="auto"/>
            <w:left w:val="none" w:sz="0" w:space="0" w:color="auto"/>
            <w:bottom w:val="none" w:sz="0" w:space="0" w:color="auto"/>
            <w:right w:val="none" w:sz="0" w:space="0" w:color="auto"/>
          </w:divBdr>
        </w:div>
        <w:div w:id="894658337">
          <w:marLeft w:val="0"/>
          <w:marRight w:val="0"/>
          <w:marTop w:val="0"/>
          <w:marBottom w:val="0"/>
          <w:divBdr>
            <w:top w:val="none" w:sz="0" w:space="0" w:color="auto"/>
            <w:left w:val="none" w:sz="0" w:space="0" w:color="auto"/>
            <w:bottom w:val="none" w:sz="0" w:space="0" w:color="auto"/>
            <w:right w:val="none" w:sz="0" w:space="0" w:color="auto"/>
          </w:divBdr>
        </w:div>
        <w:div w:id="1513254606">
          <w:marLeft w:val="0"/>
          <w:marRight w:val="0"/>
          <w:marTop w:val="0"/>
          <w:marBottom w:val="0"/>
          <w:divBdr>
            <w:top w:val="none" w:sz="0" w:space="0" w:color="auto"/>
            <w:left w:val="none" w:sz="0" w:space="0" w:color="auto"/>
            <w:bottom w:val="none" w:sz="0" w:space="0" w:color="auto"/>
            <w:right w:val="none" w:sz="0" w:space="0" w:color="auto"/>
          </w:divBdr>
          <w:divsChild>
            <w:div w:id="384180592">
              <w:marLeft w:val="0"/>
              <w:marRight w:val="0"/>
              <w:marTop w:val="0"/>
              <w:marBottom w:val="0"/>
              <w:divBdr>
                <w:top w:val="none" w:sz="0" w:space="0" w:color="auto"/>
                <w:left w:val="none" w:sz="0" w:space="0" w:color="auto"/>
                <w:bottom w:val="none" w:sz="0" w:space="0" w:color="auto"/>
                <w:right w:val="none" w:sz="0" w:space="0" w:color="auto"/>
              </w:divBdr>
            </w:div>
            <w:div w:id="1376853915">
              <w:marLeft w:val="0"/>
              <w:marRight w:val="0"/>
              <w:marTop w:val="0"/>
              <w:marBottom w:val="0"/>
              <w:divBdr>
                <w:top w:val="none" w:sz="0" w:space="0" w:color="auto"/>
                <w:left w:val="none" w:sz="0" w:space="0" w:color="auto"/>
                <w:bottom w:val="none" w:sz="0" w:space="0" w:color="auto"/>
                <w:right w:val="none" w:sz="0" w:space="0" w:color="auto"/>
              </w:divBdr>
            </w:div>
            <w:div w:id="562907853">
              <w:marLeft w:val="0"/>
              <w:marRight w:val="0"/>
              <w:marTop w:val="0"/>
              <w:marBottom w:val="0"/>
              <w:divBdr>
                <w:top w:val="none" w:sz="0" w:space="0" w:color="auto"/>
                <w:left w:val="none" w:sz="0" w:space="0" w:color="auto"/>
                <w:bottom w:val="none" w:sz="0" w:space="0" w:color="auto"/>
                <w:right w:val="none" w:sz="0" w:space="0" w:color="auto"/>
              </w:divBdr>
            </w:div>
            <w:div w:id="1015300727">
              <w:marLeft w:val="0"/>
              <w:marRight w:val="0"/>
              <w:marTop w:val="0"/>
              <w:marBottom w:val="0"/>
              <w:divBdr>
                <w:top w:val="none" w:sz="0" w:space="0" w:color="auto"/>
                <w:left w:val="none" w:sz="0" w:space="0" w:color="auto"/>
                <w:bottom w:val="none" w:sz="0" w:space="0" w:color="auto"/>
                <w:right w:val="none" w:sz="0" w:space="0" w:color="auto"/>
              </w:divBdr>
            </w:div>
          </w:divsChild>
        </w:div>
        <w:div w:id="235020997">
          <w:marLeft w:val="0"/>
          <w:marRight w:val="0"/>
          <w:marTop w:val="0"/>
          <w:marBottom w:val="0"/>
          <w:divBdr>
            <w:top w:val="none" w:sz="0" w:space="0" w:color="auto"/>
            <w:left w:val="none" w:sz="0" w:space="0" w:color="auto"/>
            <w:bottom w:val="none" w:sz="0" w:space="0" w:color="auto"/>
            <w:right w:val="none" w:sz="0" w:space="0" w:color="auto"/>
          </w:divBdr>
        </w:div>
        <w:div w:id="13311657">
          <w:marLeft w:val="0"/>
          <w:marRight w:val="0"/>
          <w:marTop w:val="0"/>
          <w:marBottom w:val="0"/>
          <w:divBdr>
            <w:top w:val="none" w:sz="0" w:space="0" w:color="auto"/>
            <w:left w:val="none" w:sz="0" w:space="0" w:color="auto"/>
            <w:bottom w:val="none" w:sz="0" w:space="0" w:color="auto"/>
            <w:right w:val="none" w:sz="0" w:space="0" w:color="auto"/>
          </w:divBdr>
          <w:divsChild>
            <w:div w:id="18471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77311">
      <w:bodyDiv w:val="1"/>
      <w:marLeft w:val="0"/>
      <w:marRight w:val="0"/>
      <w:marTop w:val="0"/>
      <w:marBottom w:val="0"/>
      <w:divBdr>
        <w:top w:val="none" w:sz="0" w:space="0" w:color="auto"/>
        <w:left w:val="none" w:sz="0" w:space="0" w:color="auto"/>
        <w:bottom w:val="none" w:sz="0" w:space="0" w:color="auto"/>
        <w:right w:val="none" w:sz="0" w:space="0" w:color="auto"/>
      </w:divBdr>
    </w:div>
    <w:div w:id="1608542226">
      <w:bodyDiv w:val="1"/>
      <w:marLeft w:val="0"/>
      <w:marRight w:val="0"/>
      <w:marTop w:val="0"/>
      <w:marBottom w:val="0"/>
      <w:divBdr>
        <w:top w:val="none" w:sz="0" w:space="0" w:color="auto"/>
        <w:left w:val="none" w:sz="0" w:space="0" w:color="auto"/>
        <w:bottom w:val="none" w:sz="0" w:space="0" w:color="auto"/>
        <w:right w:val="none" w:sz="0" w:space="0" w:color="auto"/>
      </w:divBdr>
    </w:div>
    <w:div w:id="1615166108">
      <w:bodyDiv w:val="1"/>
      <w:marLeft w:val="0"/>
      <w:marRight w:val="0"/>
      <w:marTop w:val="0"/>
      <w:marBottom w:val="0"/>
      <w:divBdr>
        <w:top w:val="none" w:sz="0" w:space="0" w:color="auto"/>
        <w:left w:val="none" w:sz="0" w:space="0" w:color="auto"/>
        <w:bottom w:val="none" w:sz="0" w:space="0" w:color="auto"/>
        <w:right w:val="none" w:sz="0" w:space="0" w:color="auto"/>
      </w:divBdr>
      <w:divsChild>
        <w:div w:id="626548476">
          <w:marLeft w:val="0"/>
          <w:marRight w:val="0"/>
          <w:marTop w:val="0"/>
          <w:marBottom w:val="0"/>
          <w:divBdr>
            <w:top w:val="none" w:sz="0" w:space="0" w:color="auto"/>
            <w:left w:val="none" w:sz="0" w:space="0" w:color="auto"/>
            <w:bottom w:val="none" w:sz="0" w:space="0" w:color="auto"/>
            <w:right w:val="none" w:sz="0" w:space="0" w:color="auto"/>
          </w:divBdr>
        </w:div>
        <w:div w:id="65229746">
          <w:marLeft w:val="0"/>
          <w:marRight w:val="0"/>
          <w:marTop w:val="0"/>
          <w:marBottom w:val="0"/>
          <w:divBdr>
            <w:top w:val="none" w:sz="0" w:space="0" w:color="auto"/>
            <w:left w:val="none" w:sz="0" w:space="0" w:color="auto"/>
            <w:bottom w:val="none" w:sz="0" w:space="0" w:color="auto"/>
            <w:right w:val="none" w:sz="0" w:space="0" w:color="auto"/>
          </w:divBdr>
        </w:div>
        <w:div w:id="67925748">
          <w:marLeft w:val="0"/>
          <w:marRight w:val="0"/>
          <w:marTop w:val="0"/>
          <w:marBottom w:val="0"/>
          <w:divBdr>
            <w:top w:val="none" w:sz="0" w:space="0" w:color="auto"/>
            <w:left w:val="none" w:sz="0" w:space="0" w:color="auto"/>
            <w:bottom w:val="none" w:sz="0" w:space="0" w:color="auto"/>
            <w:right w:val="none" w:sz="0" w:space="0" w:color="auto"/>
          </w:divBdr>
        </w:div>
        <w:div w:id="541134813">
          <w:marLeft w:val="0"/>
          <w:marRight w:val="0"/>
          <w:marTop w:val="0"/>
          <w:marBottom w:val="0"/>
          <w:divBdr>
            <w:top w:val="none" w:sz="0" w:space="0" w:color="auto"/>
            <w:left w:val="none" w:sz="0" w:space="0" w:color="auto"/>
            <w:bottom w:val="none" w:sz="0" w:space="0" w:color="auto"/>
            <w:right w:val="none" w:sz="0" w:space="0" w:color="auto"/>
          </w:divBdr>
        </w:div>
        <w:div w:id="131599521">
          <w:marLeft w:val="0"/>
          <w:marRight w:val="0"/>
          <w:marTop w:val="0"/>
          <w:marBottom w:val="0"/>
          <w:divBdr>
            <w:top w:val="none" w:sz="0" w:space="0" w:color="auto"/>
            <w:left w:val="none" w:sz="0" w:space="0" w:color="auto"/>
            <w:bottom w:val="none" w:sz="0" w:space="0" w:color="auto"/>
            <w:right w:val="none" w:sz="0" w:space="0" w:color="auto"/>
          </w:divBdr>
          <w:divsChild>
            <w:div w:id="644549761">
              <w:marLeft w:val="0"/>
              <w:marRight w:val="0"/>
              <w:marTop w:val="0"/>
              <w:marBottom w:val="0"/>
              <w:divBdr>
                <w:top w:val="none" w:sz="0" w:space="0" w:color="auto"/>
                <w:left w:val="none" w:sz="0" w:space="0" w:color="auto"/>
                <w:bottom w:val="none" w:sz="0" w:space="0" w:color="auto"/>
                <w:right w:val="none" w:sz="0" w:space="0" w:color="auto"/>
              </w:divBdr>
            </w:div>
            <w:div w:id="903485642">
              <w:marLeft w:val="0"/>
              <w:marRight w:val="0"/>
              <w:marTop w:val="0"/>
              <w:marBottom w:val="0"/>
              <w:divBdr>
                <w:top w:val="none" w:sz="0" w:space="0" w:color="auto"/>
                <w:left w:val="none" w:sz="0" w:space="0" w:color="auto"/>
                <w:bottom w:val="none" w:sz="0" w:space="0" w:color="auto"/>
                <w:right w:val="none" w:sz="0" w:space="0" w:color="auto"/>
              </w:divBdr>
            </w:div>
            <w:div w:id="487213193">
              <w:marLeft w:val="0"/>
              <w:marRight w:val="0"/>
              <w:marTop w:val="0"/>
              <w:marBottom w:val="0"/>
              <w:divBdr>
                <w:top w:val="none" w:sz="0" w:space="0" w:color="auto"/>
                <w:left w:val="none" w:sz="0" w:space="0" w:color="auto"/>
                <w:bottom w:val="none" w:sz="0" w:space="0" w:color="auto"/>
                <w:right w:val="none" w:sz="0" w:space="0" w:color="auto"/>
              </w:divBdr>
            </w:div>
            <w:div w:id="1018044175">
              <w:marLeft w:val="0"/>
              <w:marRight w:val="0"/>
              <w:marTop w:val="0"/>
              <w:marBottom w:val="0"/>
              <w:divBdr>
                <w:top w:val="none" w:sz="0" w:space="0" w:color="auto"/>
                <w:left w:val="none" w:sz="0" w:space="0" w:color="auto"/>
                <w:bottom w:val="none" w:sz="0" w:space="0" w:color="auto"/>
                <w:right w:val="none" w:sz="0" w:space="0" w:color="auto"/>
              </w:divBdr>
            </w:div>
          </w:divsChild>
        </w:div>
        <w:div w:id="2086107728">
          <w:marLeft w:val="0"/>
          <w:marRight w:val="0"/>
          <w:marTop w:val="0"/>
          <w:marBottom w:val="0"/>
          <w:divBdr>
            <w:top w:val="none" w:sz="0" w:space="0" w:color="auto"/>
            <w:left w:val="none" w:sz="0" w:space="0" w:color="auto"/>
            <w:bottom w:val="none" w:sz="0" w:space="0" w:color="auto"/>
            <w:right w:val="none" w:sz="0" w:space="0" w:color="auto"/>
          </w:divBdr>
        </w:div>
        <w:div w:id="2103186823">
          <w:marLeft w:val="0"/>
          <w:marRight w:val="0"/>
          <w:marTop w:val="0"/>
          <w:marBottom w:val="0"/>
          <w:divBdr>
            <w:top w:val="none" w:sz="0" w:space="0" w:color="auto"/>
            <w:left w:val="none" w:sz="0" w:space="0" w:color="auto"/>
            <w:bottom w:val="none" w:sz="0" w:space="0" w:color="auto"/>
            <w:right w:val="none" w:sz="0" w:space="0" w:color="auto"/>
          </w:divBdr>
          <w:divsChild>
            <w:div w:id="19599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31931">
      <w:bodyDiv w:val="1"/>
      <w:marLeft w:val="0"/>
      <w:marRight w:val="0"/>
      <w:marTop w:val="0"/>
      <w:marBottom w:val="0"/>
      <w:divBdr>
        <w:top w:val="none" w:sz="0" w:space="0" w:color="auto"/>
        <w:left w:val="none" w:sz="0" w:space="0" w:color="auto"/>
        <w:bottom w:val="none" w:sz="0" w:space="0" w:color="auto"/>
        <w:right w:val="none" w:sz="0" w:space="0" w:color="auto"/>
      </w:divBdr>
      <w:divsChild>
        <w:div w:id="1218123739">
          <w:marLeft w:val="0"/>
          <w:marRight w:val="0"/>
          <w:marTop w:val="0"/>
          <w:marBottom w:val="0"/>
          <w:divBdr>
            <w:top w:val="none" w:sz="0" w:space="0" w:color="auto"/>
            <w:left w:val="none" w:sz="0" w:space="0" w:color="auto"/>
            <w:bottom w:val="none" w:sz="0" w:space="0" w:color="auto"/>
            <w:right w:val="none" w:sz="0" w:space="0" w:color="auto"/>
          </w:divBdr>
        </w:div>
        <w:div w:id="961618352">
          <w:marLeft w:val="0"/>
          <w:marRight w:val="0"/>
          <w:marTop w:val="0"/>
          <w:marBottom w:val="0"/>
          <w:divBdr>
            <w:top w:val="none" w:sz="0" w:space="0" w:color="auto"/>
            <w:left w:val="none" w:sz="0" w:space="0" w:color="auto"/>
            <w:bottom w:val="none" w:sz="0" w:space="0" w:color="auto"/>
            <w:right w:val="none" w:sz="0" w:space="0" w:color="auto"/>
          </w:divBdr>
        </w:div>
      </w:divsChild>
    </w:div>
    <w:div w:id="1687367707">
      <w:bodyDiv w:val="1"/>
      <w:marLeft w:val="0"/>
      <w:marRight w:val="0"/>
      <w:marTop w:val="0"/>
      <w:marBottom w:val="0"/>
      <w:divBdr>
        <w:top w:val="none" w:sz="0" w:space="0" w:color="auto"/>
        <w:left w:val="none" w:sz="0" w:space="0" w:color="auto"/>
        <w:bottom w:val="none" w:sz="0" w:space="0" w:color="auto"/>
        <w:right w:val="none" w:sz="0" w:space="0" w:color="auto"/>
      </w:divBdr>
    </w:div>
    <w:div w:id="1868054409">
      <w:bodyDiv w:val="1"/>
      <w:marLeft w:val="0"/>
      <w:marRight w:val="0"/>
      <w:marTop w:val="0"/>
      <w:marBottom w:val="0"/>
      <w:divBdr>
        <w:top w:val="none" w:sz="0" w:space="0" w:color="auto"/>
        <w:left w:val="none" w:sz="0" w:space="0" w:color="auto"/>
        <w:bottom w:val="none" w:sz="0" w:space="0" w:color="auto"/>
        <w:right w:val="none" w:sz="0" w:space="0" w:color="auto"/>
      </w:divBdr>
    </w:div>
    <w:div w:id="1897424644">
      <w:bodyDiv w:val="1"/>
      <w:marLeft w:val="0"/>
      <w:marRight w:val="0"/>
      <w:marTop w:val="0"/>
      <w:marBottom w:val="0"/>
      <w:divBdr>
        <w:top w:val="none" w:sz="0" w:space="0" w:color="auto"/>
        <w:left w:val="none" w:sz="0" w:space="0" w:color="auto"/>
        <w:bottom w:val="none" w:sz="0" w:space="0" w:color="auto"/>
        <w:right w:val="none" w:sz="0" w:space="0" w:color="auto"/>
      </w:divBdr>
    </w:div>
    <w:div w:id="1902984990">
      <w:bodyDiv w:val="1"/>
      <w:marLeft w:val="0"/>
      <w:marRight w:val="0"/>
      <w:marTop w:val="0"/>
      <w:marBottom w:val="0"/>
      <w:divBdr>
        <w:top w:val="none" w:sz="0" w:space="0" w:color="auto"/>
        <w:left w:val="none" w:sz="0" w:space="0" w:color="auto"/>
        <w:bottom w:val="none" w:sz="0" w:space="0" w:color="auto"/>
        <w:right w:val="none" w:sz="0" w:space="0" w:color="auto"/>
      </w:divBdr>
    </w:div>
    <w:div w:id="1986275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dvika@phoenixcom.cz" TargetMode="External"/><Relationship Id="rId5" Type="http://schemas.openxmlformats.org/officeDocument/2006/relationships/webSettings" Target="webSettings.xml"/><Relationship Id="rId10" Type="http://schemas.openxmlformats.org/officeDocument/2006/relationships/hyperlink" Target="http://www.sagecz.cz/" TargetMode="External"/><Relationship Id="rId4" Type="http://schemas.openxmlformats.org/officeDocument/2006/relationships/settings" Target="settings.xml"/><Relationship Id="rId9" Type="http://schemas.openxmlformats.org/officeDocument/2006/relationships/hyperlink" Target="https://www.sagecz.cz/trouby/sov90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E57D-66F8-E046-B837-B00EB8E65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2908</Characters>
  <Application>Microsoft Office Word</Application>
  <DocSecurity>0</DocSecurity>
  <Lines>60</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Invester holding</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Novotná | PHOENIXCOM</dc:creator>
  <dc:description/>
  <cp:lastModifiedBy>Jakub Mašek</cp:lastModifiedBy>
  <cp:revision>2</cp:revision>
  <dcterms:created xsi:type="dcterms:W3CDTF">2025-03-10T13:10:00Z</dcterms:created>
  <dcterms:modified xsi:type="dcterms:W3CDTF">2025-03-10T13:10:00Z</dcterms:modified>
  <dc:language>cs-CZ</dc:language>
</cp:coreProperties>
</file>