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8C424" w14:textId="77777777" w:rsidR="008D71B7" w:rsidRDefault="008D71B7" w:rsidP="008D71B7">
      <w:pPr>
        <w:jc w:val="center"/>
        <w:rPr>
          <w:b/>
        </w:rPr>
      </w:pPr>
    </w:p>
    <w:p w14:paraId="026A3D0B" w14:textId="122CB04E" w:rsidR="008D71B7" w:rsidRPr="00250C26" w:rsidRDefault="008D71B7" w:rsidP="008D71B7">
      <w:pPr>
        <w:jc w:val="center"/>
        <w:rPr>
          <w:b/>
        </w:rPr>
      </w:pPr>
      <w:r w:rsidRPr="00250C26">
        <w:rPr>
          <w:b/>
        </w:rPr>
        <w:t>POS</w:t>
      </w:r>
      <w:r>
        <w:rPr>
          <w:b/>
        </w:rPr>
        <w:t>IL</w:t>
      </w:r>
      <w:r w:rsidR="00024A3E">
        <w:rPr>
          <w:b/>
        </w:rPr>
        <w:t>UJTE IMUNITU S LISEM NA CITRUSY OD SAGE</w:t>
      </w:r>
    </w:p>
    <w:p w14:paraId="097BD400" w14:textId="41B1F867" w:rsidR="008D71B7" w:rsidRDefault="00024A3E" w:rsidP="008D71B7">
      <w:pPr>
        <w:jc w:val="both"/>
      </w:pPr>
      <w:r>
        <w:rPr>
          <w:b/>
        </w:rPr>
        <w:t xml:space="preserve">V tomto ročním období </w:t>
      </w:r>
      <w:r w:rsidR="008D71B7" w:rsidRPr="00250C26">
        <w:rPr>
          <w:b/>
        </w:rPr>
        <w:t xml:space="preserve">na naše tělo </w:t>
      </w:r>
      <w:r>
        <w:rPr>
          <w:b/>
        </w:rPr>
        <w:t xml:space="preserve">neustále </w:t>
      </w:r>
      <w:r w:rsidR="008D71B7" w:rsidRPr="00250C26">
        <w:rPr>
          <w:b/>
        </w:rPr>
        <w:t xml:space="preserve">útočí viry, nachlazení i zvýšená únava. </w:t>
      </w:r>
      <w:r>
        <w:rPr>
          <w:b/>
        </w:rPr>
        <w:t xml:space="preserve">Je proto zapotřebí posilovat </w:t>
      </w:r>
      <w:r w:rsidR="008D71B7" w:rsidRPr="00250C26">
        <w:rPr>
          <w:b/>
        </w:rPr>
        <w:t xml:space="preserve">imunitu, </w:t>
      </w:r>
      <w:r>
        <w:rPr>
          <w:b/>
        </w:rPr>
        <w:t xml:space="preserve">což se neobejde bez </w:t>
      </w:r>
      <w:r w:rsidR="008D71B7" w:rsidRPr="00250C26">
        <w:rPr>
          <w:b/>
        </w:rPr>
        <w:t>pravideln</w:t>
      </w:r>
      <w:r>
        <w:rPr>
          <w:b/>
        </w:rPr>
        <w:t>é</w:t>
      </w:r>
      <w:r w:rsidR="008D71B7" w:rsidRPr="00250C26">
        <w:rPr>
          <w:b/>
        </w:rPr>
        <w:t xml:space="preserve"> dávk</w:t>
      </w:r>
      <w:r>
        <w:rPr>
          <w:b/>
        </w:rPr>
        <w:t xml:space="preserve">y </w:t>
      </w:r>
      <w:r w:rsidR="008D71B7" w:rsidRPr="00250C26">
        <w:rPr>
          <w:b/>
        </w:rPr>
        <w:t>vitamínů. S přípravou šťávy z citrusů, která je plná nepostradatelného vitamínu C, pomůže lis na citrusové plody od prémiové značky Sage The Citrus Press Pro 800CP.</w:t>
      </w:r>
    </w:p>
    <w:p w14:paraId="43D8D38E" w14:textId="671971B7" w:rsidR="008D71B7" w:rsidRDefault="008D71B7" w:rsidP="008D71B7">
      <w:pPr>
        <w:jc w:val="both"/>
      </w:pPr>
      <w:r>
        <w:rPr>
          <w:noProof/>
        </w:rPr>
        <w:drawing>
          <wp:anchor distT="0" distB="0" distL="114300" distR="114300" simplePos="0" relativeHeight="251658240" behindDoc="0" locked="0" layoutInCell="1" allowOverlap="1" wp14:anchorId="44FF6F78" wp14:editId="2592C44E">
            <wp:simplePos x="0" y="0"/>
            <wp:positionH relativeFrom="margin">
              <wp:align>right</wp:align>
            </wp:positionH>
            <wp:positionV relativeFrom="paragraph">
              <wp:posOffset>8890</wp:posOffset>
            </wp:positionV>
            <wp:extent cx="1302385" cy="1752600"/>
            <wp:effectExtent l="0" t="0" r="0" b="0"/>
            <wp:wrapThrough wrapText="bothSides">
              <wp:wrapPolygon edited="0">
                <wp:start x="0" y="0"/>
                <wp:lineTo x="0" y="21365"/>
                <wp:lineTo x="21168" y="21365"/>
                <wp:lineTo x="21168"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02385" cy="1752600"/>
                    </a:xfrm>
                    <a:prstGeom prst="rect">
                      <a:avLst/>
                    </a:prstGeom>
                  </pic:spPr>
                </pic:pic>
              </a:graphicData>
            </a:graphic>
            <wp14:sizeRelH relativeFrom="margin">
              <wp14:pctWidth>0</wp14:pctWidth>
            </wp14:sizeRelH>
            <wp14:sizeRelV relativeFrom="margin">
              <wp14:pctHeight>0</wp14:pctHeight>
            </wp14:sizeRelV>
          </wp:anchor>
        </w:drawing>
      </w:r>
      <w:r>
        <w:t>L</w:t>
      </w:r>
      <w:r w:rsidRPr="001573C5">
        <w:t xml:space="preserve">is na citrusové plody Sage </w:t>
      </w:r>
      <w:r>
        <w:t>800CP je velice výkonný pomocník při zpracování citrusů, který během chviličky připraví sklenici plnou čerstvé šťávy. Pro maximální výtěžnost je vybaven sklopným ramenem</w:t>
      </w:r>
      <w:r w:rsidR="00356FF3">
        <w:t xml:space="preserve">, díky kterému se z citrusů uvolní </w:t>
      </w:r>
      <w:r w:rsidR="00356FF3" w:rsidRPr="00356FF3">
        <w:t>maximální poměr šťávy</w:t>
      </w:r>
      <w:r w:rsidR="00356FF3">
        <w:t xml:space="preserve">. </w:t>
      </w:r>
      <w:r>
        <w:t xml:space="preserve">Lis je nejen efektivní, ale i efektní. Díky složení ze slitiny ušlechtilých kovů a nerezové oceli </w:t>
      </w:r>
      <w:r w:rsidR="00495B97">
        <w:t xml:space="preserve">má moderní vzhled, který </w:t>
      </w:r>
      <w:r w:rsidR="00024A3E">
        <w:t xml:space="preserve">z něj </w:t>
      </w:r>
      <w:r w:rsidR="00495B97">
        <w:t xml:space="preserve">udělá </w:t>
      </w:r>
      <w:r>
        <w:t>ozdob</w:t>
      </w:r>
      <w:r w:rsidR="00495B97">
        <w:t xml:space="preserve">u </w:t>
      </w:r>
      <w:r>
        <w:t>každé kuchyně.</w:t>
      </w:r>
    </w:p>
    <w:p w14:paraId="6E80B500" w14:textId="1ACC3317" w:rsidR="008D71B7" w:rsidRDefault="008D71B7" w:rsidP="008D71B7">
      <w:pPr>
        <w:jc w:val="both"/>
      </w:pPr>
      <w:r>
        <w:t>Výrobce dbal i na praktickou stránku</w:t>
      </w:r>
      <w:r w:rsidR="00356FF3">
        <w:t>,</w:t>
      </w:r>
      <w:r w:rsidR="00356FF3">
        <w:t xml:space="preserve"> proti odkapávání šťávy je lis</w:t>
      </w:r>
      <w:r w:rsidR="00356FF3">
        <w:t xml:space="preserve"> citrusů</w:t>
      </w:r>
      <w:r w:rsidR="00356FF3">
        <w:t xml:space="preserve"> Sage 800CP</w:t>
      </w:r>
      <w:r w:rsidR="00356FF3">
        <w:t xml:space="preserve"> </w:t>
      </w:r>
      <w:r w:rsidR="00356FF3">
        <w:t>vybaven praktickou hubicí s</w:t>
      </w:r>
      <w:r w:rsidR="00356FF3">
        <w:t> </w:t>
      </w:r>
      <w:r w:rsidR="00356FF3">
        <w:t>uzávěrem</w:t>
      </w:r>
      <w:r w:rsidR="00356FF3">
        <w:t xml:space="preserve"> a </w:t>
      </w:r>
      <w:r>
        <w:t xml:space="preserve"> všechny odnímatelné části lze mýt v myčce na nádobí. Při používání se navíc nemusíte obávat žádných bezpečnostních rizik, ta jsou ošetřena dvojitým bezpečnostním spínacím systémem, který při nesprávném sestavení spotřebiče zamezí jeho spuštění. </w:t>
      </w:r>
    </w:p>
    <w:p w14:paraId="2F4C0759" w14:textId="7DF233D3" w:rsidR="008D71B7" w:rsidRDefault="008D71B7" w:rsidP="008D71B7">
      <w:pPr>
        <w:rPr>
          <w:rFonts w:cstheme="minorHAnsi"/>
          <w:i/>
        </w:rPr>
      </w:pPr>
      <w:r w:rsidRPr="00A014A4">
        <w:rPr>
          <w:i/>
        </w:rPr>
        <w:t xml:space="preserve">Doporučená </w:t>
      </w:r>
      <w:r>
        <w:rPr>
          <w:i/>
        </w:rPr>
        <w:t>cena Sage</w:t>
      </w:r>
      <w:r w:rsidRPr="00A014A4">
        <w:rPr>
          <w:i/>
        </w:rPr>
        <w:t xml:space="preserve"> The Citrus Press Pro 800CP je </w:t>
      </w:r>
      <w:r w:rsidRPr="00AE20CC">
        <w:rPr>
          <w:i/>
        </w:rPr>
        <w:t xml:space="preserve">6790,- </w:t>
      </w:r>
      <w:r w:rsidRPr="00AE20CC">
        <w:rPr>
          <w:rFonts w:cstheme="minorHAnsi"/>
          <w:i/>
        </w:rPr>
        <w:t>Kč. V</w:t>
      </w:r>
      <w:r w:rsidRPr="00AE20CC">
        <w:rPr>
          <w:rFonts w:cstheme="minorHAnsi"/>
          <w:i/>
          <w:color w:val="000000"/>
          <w:shd w:val="clear" w:color="auto" w:fill="FFFFFF"/>
        </w:rPr>
        <w:t xml:space="preserve">ýrobce na něj poskytuje </w:t>
      </w:r>
      <w:r>
        <w:rPr>
          <w:rFonts w:cstheme="minorHAnsi"/>
          <w:i/>
          <w:color w:val="000000"/>
          <w:shd w:val="clear" w:color="auto" w:fill="FFFFFF"/>
        </w:rPr>
        <w:t>p</w:t>
      </w:r>
      <w:r w:rsidRPr="00AE20CC">
        <w:rPr>
          <w:rFonts w:cstheme="minorHAnsi"/>
          <w:i/>
          <w:color w:val="000000"/>
          <w:shd w:val="clear" w:color="auto" w:fill="FFFFFF"/>
        </w:rPr>
        <w:t>rodlouženou záruku 3 roky.</w:t>
      </w:r>
      <w:r w:rsidRPr="00AE20CC">
        <w:rPr>
          <w:rFonts w:cstheme="minorHAnsi"/>
          <w:i/>
        </w:rPr>
        <w:t xml:space="preserve"> </w:t>
      </w:r>
    </w:p>
    <w:p w14:paraId="4FBB1A64" w14:textId="23A2DFAD" w:rsidR="008D71B7" w:rsidRDefault="008D71B7" w:rsidP="008D71B7">
      <w:pPr>
        <w:rPr>
          <w:rFonts w:cstheme="minorHAnsi"/>
          <w:i/>
        </w:rPr>
      </w:pPr>
    </w:p>
    <w:p w14:paraId="3A6BB4B5" w14:textId="77777777" w:rsidR="00487A5A" w:rsidRPr="00AE20CC" w:rsidRDefault="00487A5A" w:rsidP="008D71B7">
      <w:pPr>
        <w:rPr>
          <w:rFonts w:cstheme="minorHAnsi"/>
          <w:i/>
        </w:rPr>
      </w:pPr>
    </w:p>
    <w:p w14:paraId="5E1E0B92" w14:textId="77777777" w:rsidR="008D71B7" w:rsidRPr="007307B2" w:rsidRDefault="008D71B7" w:rsidP="008D71B7">
      <w:pPr>
        <w:tabs>
          <w:tab w:val="left" w:pos="1992"/>
        </w:tabs>
        <w:rPr>
          <w:rFonts w:eastAsia="Times New Roman"/>
          <w:sz w:val="18"/>
          <w:szCs w:val="18"/>
          <w:lang w:eastAsia="cs-CZ"/>
        </w:rPr>
      </w:pPr>
      <w:r w:rsidRPr="007307B2">
        <w:rPr>
          <w:rFonts w:eastAsia="Times New Roman"/>
          <w:b/>
          <w:bCs/>
          <w:sz w:val="18"/>
          <w:szCs w:val="18"/>
        </w:rPr>
        <w:t xml:space="preserve">O značce Sage: </w:t>
      </w:r>
    </w:p>
    <w:p w14:paraId="41AEC98A" w14:textId="77777777" w:rsidR="008D71B7" w:rsidRPr="007307B2" w:rsidRDefault="008D71B7" w:rsidP="008D71B7">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69768361" w14:textId="77777777" w:rsidR="008D71B7" w:rsidRPr="007307B2" w:rsidRDefault="008D71B7" w:rsidP="008D71B7">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 xml:space="preserve">Pro Českou republiku, Slovensko, Maďarsko a Polsko je značka Sage zastupována exkluzivně společnosti </w:t>
      </w:r>
      <w:r>
        <w:rPr>
          <w:rFonts w:eastAsia="Times New Roman"/>
          <w:sz w:val="18"/>
          <w:szCs w:val="18"/>
        </w:rPr>
        <w:t>FAST</w:t>
      </w:r>
      <w:r w:rsidRPr="007307B2">
        <w:rPr>
          <w:rFonts w:eastAsia="Times New Roman"/>
          <w:sz w:val="18"/>
          <w:szCs w:val="18"/>
        </w:rPr>
        <w:t xml:space="preserve"> ČR, patřící mezi největší regionální distributory domácích spotřebičů.</w:t>
      </w:r>
    </w:p>
    <w:p w14:paraId="029B0EB0" w14:textId="77777777" w:rsidR="008D71B7" w:rsidRPr="0075087E" w:rsidRDefault="008D71B7" w:rsidP="008D71B7">
      <w:pPr>
        <w:spacing w:after="0" w:line="240" w:lineRule="auto"/>
        <w:jc w:val="both"/>
        <w:rPr>
          <w:sz w:val="18"/>
          <w:szCs w:val="18"/>
        </w:rPr>
      </w:pPr>
      <w:r w:rsidRPr="0075087E">
        <w:rPr>
          <w:sz w:val="18"/>
          <w:szCs w:val="18"/>
        </w:rPr>
        <w:t xml:space="preserve">Pro další informace a novinky navštivte adresu </w:t>
      </w:r>
      <w:hyperlink r:id="rId7" w:history="1">
        <w:r w:rsidRPr="00D90703">
          <w:rPr>
            <w:rStyle w:val="Hypertextovodkaz"/>
            <w:sz w:val="18"/>
            <w:szCs w:val="18"/>
          </w:rPr>
          <w:t>www.sagecz.cz</w:t>
        </w:r>
      </w:hyperlink>
      <w:r w:rsidRPr="0075087E">
        <w:rPr>
          <w:sz w:val="18"/>
          <w:szCs w:val="18"/>
        </w:rPr>
        <w:t xml:space="preserve">.  </w:t>
      </w:r>
    </w:p>
    <w:p w14:paraId="118F1F60" w14:textId="77777777" w:rsidR="008D71B7" w:rsidRPr="00D744F4" w:rsidRDefault="008D71B7" w:rsidP="008D71B7">
      <w:pPr>
        <w:spacing w:after="0"/>
        <w:jc w:val="both"/>
        <w:rPr>
          <w:rFonts w:eastAsia="Times New Roman"/>
          <w:sz w:val="18"/>
          <w:szCs w:val="18"/>
        </w:rPr>
      </w:pPr>
    </w:p>
    <w:p w14:paraId="3AB36A83" w14:textId="77777777" w:rsidR="008D71B7" w:rsidRPr="00D744F4" w:rsidRDefault="008D71B7" w:rsidP="008D71B7">
      <w:pPr>
        <w:spacing w:after="0"/>
        <w:jc w:val="both"/>
        <w:rPr>
          <w:rFonts w:eastAsia="Times New Roman"/>
          <w:sz w:val="18"/>
          <w:szCs w:val="18"/>
        </w:rPr>
      </w:pPr>
    </w:p>
    <w:p w14:paraId="1009FCC2" w14:textId="77777777" w:rsidR="008D71B7" w:rsidRPr="00D744F4" w:rsidRDefault="008D71B7" w:rsidP="008D71B7">
      <w:pPr>
        <w:spacing w:after="0"/>
        <w:rPr>
          <w:rFonts w:eastAsia="Times New Roman"/>
          <w:sz w:val="18"/>
          <w:szCs w:val="18"/>
        </w:rPr>
      </w:pPr>
      <w:r w:rsidRPr="00D744F4">
        <w:rPr>
          <w:rFonts w:eastAsia="Times New Roman"/>
          <w:sz w:val="18"/>
          <w:szCs w:val="18"/>
        </w:rPr>
        <w:t>Moniku Strakovou / PHOENIX COMMUNICATION</w:t>
      </w:r>
    </w:p>
    <w:p w14:paraId="6A3257CB" w14:textId="77777777" w:rsidR="008D71B7" w:rsidRPr="009F3FA7" w:rsidRDefault="008D71B7" w:rsidP="008D71B7">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285F053A" w14:textId="75796EC4" w:rsidR="008D71B7" w:rsidRDefault="00B21A35" w:rsidP="008D71B7">
      <w:pPr>
        <w:spacing w:after="0"/>
      </w:pPr>
      <w:hyperlink r:id="rId8" w:history="1">
        <w:r w:rsidR="008D71B7" w:rsidRPr="007307B2">
          <w:rPr>
            <w:rFonts w:eastAsia="Times New Roman"/>
            <w:sz w:val="18"/>
            <w:szCs w:val="18"/>
            <w:u w:val="single"/>
          </w:rPr>
          <w:t>monika@phoenixcom.cz</w:t>
        </w:r>
      </w:hyperlink>
      <w:r w:rsidR="008D71B7" w:rsidRPr="0075087E">
        <w:rPr>
          <w:rFonts w:eastAsia="Times New Roman"/>
          <w:sz w:val="18"/>
          <w:szCs w:val="18"/>
        </w:rPr>
        <w:t xml:space="preserve"> / (00420) 774 814</w:t>
      </w:r>
      <w:r w:rsidR="008D71B7">
        <w:rPr>
          <w:rFonts w:eastAsia="Times New Roman"/>
          <w:sz w:val="18"/>
          <w:szCs w:val="18"/>
        </w:rPr>
        <w:t> </w:t>
      </w:r>
      <w:r w:rsidR="008D71B7" w:rsidRPr="00D744F4">
        <w:rPr>
          <w:rFonts w:eastAsia="Times New Roman"/>
          <w:sz w:val="18"/>
          <w:szCs w:val="18"/>
        </w:rPr>
        <w:t>65</w:t>
      </w:r>
      <w:r w:rsidR="008D71B7">
        <w:rPr>
          <w:rFonts w:eastAsia="Times New Roman"/>
          <w:sz w:val="18"/>
          <w:szCs w:val="18"/>
        </w:rPr>
        <w:t>4</w:t>
      </w:r>
    </w:p>
    <w:p w14:paraId="6668B23E" w14:textId="77777777" w:rsidR="004A738D" w:rsidRDefault="004A738D"/>
    <w:sectPr w:rsidR="004A738D" w:rsidSect="00024A3E">
      <w:headerReference w:type="default" r:id="rId9"/>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48DE6" w14:textId="77777777" w:rsidR="00B21A35" w:rsidRDefault="00B21A35">
      <w:pPr>
        <w:spacing w:after="0" w:line="240" w:lineRule="auto"/>
      </w:pPr>
      <w:r>
        <w:separator/>
      </w:r>
    </w:p>
  </w:endnote>
  <w:endnote w:type="continuationSeparator" w:id="0">
    <w:p w14:paraId="48F389A3" w14:textId="77777777" w:rsidR="00B21A35" w:rsidRDefault="00B2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1AE20" w14:textId="77777777" w:rsidR="00B21A35" w:rsidRDefault="00B21A35">
      <w:pPr>
        <w:spacing w:after="0" w:line="240" w:lineRule="auto"/>
      </w:pPr>
      <w:r>
        <w:separator/>
      </w:r>
    </w:p>
  </w:footnote>
  <w:footnote w:type="continuationSeparator" w:id="0">
    <w:p w14:paraId="3D8569B1" w14:textId="77777777" w:rsidR="00B21A35" w:rsidRDefault="00B21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401AF" w14:textId="77777777" w:rsidR="00024A3E" w:rsidRDefault="00024A3E" w:rsidP="00024A3E">
    <w:pPr>
      <w:pStyle w:val="Zhlav"/>
      <w:jc w:val="center"/>
    </w:pPr>
    <w:r w:rsidRPr="007F7D3F">
      <w:rPr>
        <w:noProof/>
        <w:lang w:val="cs-CZ" w:eastAsia="cs-CZ"/>
      </w:rPr>
      <w:drawing>
        <wp:inline distT="0" distB="0" distL="0" distR="0" wp14:anchorId="7169D51E" wp14:editId="0421E26D">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B7"/>
    <w:rsid w:val="00024A3E"/>
    <w:rsid w:val="00356FF3"/>
    <w:rsid w:val="00487A5A"/>
    <w:rsid w:val="00495B97"/>
    <w:rsid w:val="004A738D"/>
    <w:rsid w:val="00870C2E"/>
    <w:rsid w:val="008D71B7"/>
    <w:rsid w:val="009D0318"/>
    <w:rsid w:val="00B21A35"/>
    <w:rsid w:val="00F92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00145"/>
  <w15:chartTrackingRefBased/>
  <w15:docId w15:val="{EDD019B2-3B57-42D5-8909-9E2A533A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1B7"/>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8D71B7"/>
    <w:rPr>
      <w:color w:val="1D520A"/>
      <w:u w:val="single"/>
    </w:rPr>
  </w:style>
  <w:style w:type="paragraph" w:styleId="Zhlav">
    <w:name w:val="header"/>
    <w:basedOn w:val="Normln"/>
    <w:link w:val="ZhlavChar"/>
    <w:semiHidden/>
    <w:rsid w:val="008D71B7"/>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8D71B7"/>
    <w:rPr>
      <w:rFonts w:ascii="MS PGothic" w:eastAsia="MS PGothic" w:hAnsi="MS PGothic" w:cs="Calibri"/>
      <w:kern w:val="1"/>
      <w:sz w:val="21"/>
      <w:szCs w:val="21"/>
      <w:lang w:val="en-US" w:eastAsia="ar-SA"/>
    </w:rPr>
  </w:style>
  <w:style w:type="paragraph" w:styleId="Zpat">
    <w:name w:val="footer"/>
    <w:basedOn w:val="Normln"/>
    <w:link w:val="ZpatChar"/>
    <w:uiPriority w:val="99"/>
    <w:unhideWhenUsed/>
    <w:rsid w:val="009D0318"/>
    <w:pPr>
      <w:tabs>
        <w:tab w:val="center" w:pos="4536"/>
        <w:tab w:val="right" w:pos="9072"/>
      </w:tabs>
      <w:spacing w:after="0" w:line="240" w:lineRule="auto"/>
    </w:pPr>
  </w:style>
  <w:style w:type="character" w:customStyle="1" w:styleId="ZpatChar">
    <w:name w:val="Zápatí Char"/>
    <w:basedOn w:val="Standardnpsmoodstavce"/>
    <w:link w:val="Zpat"/>
    <w:uiPriority w:val="99"/>
    <w:rsid w:val="009D0318"/>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phoenixcom.cz" TargetMode="External"/><Relationship Id="rId3" Type="http://schemas.openxmlformats.org/officeDocument/2006/relationships/webSettings" Target="webSettings.xml"/><Relationship Id="rId7" Type="http://schemas.openxmlformats.org/officeDocument/2006/relationships/hyperlink" Target="http://www.sagecz.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2020-11-12T10:48:00Z</dcterms:created>
  <dcterms:modified xsi:type="dcterms:W3CDTF">2020-11-12T10:48:00Z</dcterms:modified>
</cp:coreProperties>
</file>